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29" w:rsidRDefault="009C519E">
      <w:pPr>
        <w:shd w:val="clear" w:color="auto" w:fill="FFFFFF"/>
        <w:spacing w:before="120"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THÔNG BÁO</w:t>
      </w:r>
    </w:p>
    <w:p w:rsidR="00F66D29" w:rsidRDefault="009C519E">
      <w:pPr>
        <w:shd w:val="clear" w:color="auto" w:fill="FFFFFF"/>
        <w:spacing w:before="120"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KẾ HOẠCH TUYỂN CHỌN NGƯỜI LAO ĐỘNG ĐI LÀM VIỆC TẠI HÀN QUỐC THEO CHƯƠNG TRÌNH EPS</w:t>
      </w:r>
    </w:p>
    <w:p w:rsidR="00F66D29" w:rsidRDefault="009C519E">
      <w:pPr>
        <w:shd w:val="clear" w:color="auto" w:fill="FFFFFF"/>
        <w:spacing w:before="120" w:after="12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2599690</wp:posOffset>
                </wp:positionH>
                <wp:positionV relativeFrom="paragraph">
                  <wp:posOffset>65405</wp:posOffset>
                </wp:positionV>
                <wp:extent cx="1152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4.7pt,5.15pt" to="295.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" strokecolor="#5b9bd5 [3204]" strokeweight=".5pt">
                <v:stroke joinstyle="miter"/>
              </v:line>
            </w:pict>
          </mc:Fallback>
        </mc:AlternateConten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Thực hiện nội dung Bản ghi nhớ giữa Bộ Việc làm và Lao động Hàn Quốc và Bộ Nội vụ Việt Nam về việc phái cử và tiếp nhận người lao động Việt Nam sang làm việc tại</w:t>
      </w:r>
      <w:r>
        <w:rPr>
          <w:rFonts w:ascii="Times New Roman" w:eastAsia="Times New Roman" w:hAnsi="Times New Roman" w:cs="Times New Roman"/>
          <w:color w:val="000000"/>
          <w:sz w:val="26"/>
          <w:szCs w:val="26"/>
        </w:rPr>
        <w:t xml:space="preserve"> Hàn Quốc theo chương trình trình cấp phép cho lao động nước ngoài của Chính phủ Hàn Quốc (Chương trình EPS), theo kế hoạch được thống nhất giữa hai Bộ, kỳ thi tiếng Hàn</w:t>
      </w:r>
      <w:r>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6"/>
          <w:szCs w:val="26"/>
        </w:rPr>
        <w:t xml:space="preserve">năm 2025 cho người lao động có nguyện vọng đi làm việc tại Hàn Quốc theo Chương trình </w:t>
      </w:r>
      <w:r>
        <w:rPr>
          <w:rFonts w:ascii="Times New Roman" w:eastAsia="Times New Roman" w:hAnsi="Times New Roman" w:cs="Times New Roman"/>
          <w:color w:val="000000"/>
          <w:sz w:val="26"/>
          <w:szCs w:val="26"/>
        </w:rPr>
        <w:t>EPS trong ngành ngư nghiệp sẽ được tổ chức như sau:</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Người lao động đăng ký tham gia chương trình EPS</w:t>
      </w:r>
      <w:r>
        <w:rPr>
          <w:rFonts w:ascii="Times New Roman" w:eastAsia="Times New Roman" w:hAnsi="Times New Roman" w:cs="Times New Roman"/>
          <w:b/>
          <w:bCs/>
          <w:color w:val="000000"/>
          <w:sz w:val="26"/>
          <w:szCs w:val="26"/>
        </w:rPr>
        <w:t> sẽ phải tham dự 2 vòng thi</w:t>
      </w:r>
      <w:r>
        <w:rPr>
          <w:rFonts w:ascii="Times New Roman" w:eastAsia="Times New Roman" w:hAnsi="Times New Roman" w:cs="Times New Roman"/>
          <w:color w:val="000000"/>
          <w:sz w:val="26"/>
          <w:szCs w:val="26"/>
        </w:rPr>
        <w:t>, bao gồm:</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Vòng 1: Thi năng lực tiếng Hàn (EPS – TOPIK)</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Vòng 2: Kiểm tra tay nghề và đánh giá năng lực</w:t>
      </w:r>
      <w:r>
        <w:rPr>
          <w:rFonts w:ascii="Times New Roman" w:eastAsia="Times New Roman" w:hAnsi="Times New Roman" w:cs="Times New Roman"/>
          <w:color w:val="000000"/>
          <w:sz w:val="26"/>
          <w:szCs w:val="26"/>
        </w:rPr>
        <w:t>.</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bookmarkStart w:id="0" w:name="_Hlk129023965"/>
      <w:bookmarkStart w:id="1" w:name="_GoBack"/>
      <w:r w:rsidRPr="009C519E">
        <w:rPr>
          <w:rFonts w:ascii="Times New Roman" w:eastAsia="Times New Roman" w:hAnsi="Times New Roman" w:cs="Times New Roman"/>
          <w:color w:val="000000" w:themeColor="text1"/>
          <w:sz w:val="26"/>
          <w:szCs w:val="26"/>
        </w:rPr>
        <w:t>Chỉ những người đạt yêu c</w:t>
      </w:r>
      <w:r w:rsidRPr="009C519E">
        <w:rPr>
          <w:rFonts w:ascii="Times New Roman" w:eastAsia="Times New Roman" w:hAnsi="Times New Roman" w:cs="Times New Roman"/>
          <w:color w:val="000000" w:themeColor="text1"/>
          <w:sz w:val="26"/>
          <w:szCs w:val="26"/>
        </w:rPr>
        <w:t>ầu qua </w:t>
      </w:r>
      <w:bookmarkEnd w:id="0"/>
      <w:r w:rsidRPr="009C519E">
        <w:rPr>
          <w:rFonts w:ascii="Times New Roman" w:eastAsia="Times New Roman" w:hAnsi="Times New Roman" w:cs="Times New Roman"/>
          <w:color w:val="000000" w:themeColor="text1"/>
          <w:sz w:val="26"/>
          <w:szCs w:val="26"/>
        </w:rPr>
        <w:t xml:space="preserve">Vòng 1 mới được tham dự Vòng 2. Người lao động </w:t>
      </w:r>
      <w:bookmarkEnd w:id="1"/>
      <w:r>
        <w:rPr>
          <w:rFonts w:ascii="Times New Roman" w:eastAsia="Times New Roman" w:hAnsi="Times New Roman" w:cs="Times New Roman"/>
          <w:color w:val="000000"/>
          <w:sz w:val="26"/>
          <w:szCs w:val="26"/>
        </w:rPr>
        <w:t>đạt yêu cầu qua cả 2 vòng thi mới đủ điều kiện nộp hồ sơ đăng ký dự tuyển đi làm việc tại Hàn Quốc theo Chương trình EPS</w:t>
      </w:r>
      <w:r>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6"/>
          <w:szCs w:val="26"/>
        </w:rPr>
        <w:t>. Thông tin cụ thể như sau:</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         1. Ngành, nghề tuyển chọn:</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Ngư nghi</w:t>
      </w:r>
      <w:r>
        <w:rPr>
          <w:rFonts w:ascii="Times New Roman" w:eastAsia="Times New Roman" w:hAnsi="Times New Roman" w:cs="Times New Roman"/>
          <w:color w:val="000000"/>
          <w:sz w:val="26"/>
          <w:szCs w:val="26"/>
        </w:rPr>
        <w:t>ệp làm việc trong các nghề: Đánh bắt; Nuôi trồng thủy, hải sản và sản xuất muối.</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         Mỗi ứng viên chỉ được nộp duy nhất 01 đơn đăng ký dự thi.</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2. Dự kiến số lượng người đạt yêu cầu:</w:t>
      </w:r>
      <w:r>
        <w:rPr>
          <w:rFonts w:ascii="Times New Roman" w:eastAsia="Times New Roman" w:hAnsi="Times New Roman" w:cs="Times New Roman"/>
          <w:b/>
          <w:bCs/>
          <w:color w:val="000000"/>
          <w:sz w:val="27"/>
          <w:szCs w:val="27"/>
        </w:rPr>
        <w:t> </w:t>
      </w:r>
      <w:r>
        <w:rPr>
          <w:rFonts w:ascii="Times New Roman" w:eastAsia="Times New Roman" w:hAnsi="Times New Roman" w:cs="Times New Roman"/>
          <w:color w:val="000000"/>
          <w:spacing w:val="-2"/>
          <w:sz w:val="26"/>
          <w:szCs w:val="26"/>
        </w:rPr>
        <w:t>1.600 người</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3. Kế hoạch thi tuyển:</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pacing w:val="-2"/>
          <w:sz w:val="27"/>
          <w:szCs w:val="27"/>
        </w:rPr>
        <w:t xml:space="preserve">- Thời gian tiếp nhận đăng ký dự </w:t>
      </w:r>
      <w:r>
        <w:rPr>
          <w:rFonts w:ascii="Times New Roman" w:eastAsia="Times New Roman" w:hAnsi="Times New Roman" w:cs="Times New Roman"/>
          <w:color w:val="000000"/>
          <w:spacing w:val="-2"/>
          <w:sz w:val="27"/>
          <w:szCs w:val="27"/>
        </w:rPr>
        <w:t>thi: 13/08 ~ 15/08/2025 (03 ngày)</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pacing w:val="-2"/>
          <w:sz w:val="27"/>
          <w:szCs w:val="27"/>
        </w:rPr>
        <w:t>- Thời gian tổ chức thi Vòng 1 (dự kiến): 30/09 ~ 14/10/2025</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pacing w:val="-2"/>
          <w:sz w:val="27"/>
          <w:szCs w:val="27"/>
        </w:rPr>
        <w:t>- Thời gian thông báo kết quả thi Vòng 1: 31/10/2025</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pacing w:val="-2"/>
          <w:sz w:val="27"/>
          <w:szCs w:val="27"/>
        </w:rPr>
        <w:t>- Thời gian tổ chức thi Vòng 2 (dự kiến): 11/11 – 12/11/2025</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4. Thông báo về ca thi và địa điểm thi và kết q</w:t>
      </w:r>
      <w:r>
        <w:rPr>
          <w:rFonts w:ascii="Times New Roman" w:eastAsia="Times New Roman" w:hAnsi="Times New Roman" w:cs="Times New Roman"/>
          <w:b/>
          <w:bCs/>
          <w:color w:val="000000"/>
          <w:sz w:val="26"/>
          <w:szCs w:val="26"/>
        </w:rPr>
        <w:t>uả</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Thông báo ca thi, địa điểm: Dự kiến 28/09/2025</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Thông báo kết quả cuối cùng: 04/12/2025</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Thời gian và địa điểm tổ chức thi sẽ được Trung tâm Lao động ngoài nước thông báo bằng văn bản cho Sở Nội vụ các tỉnh/ thành phố, đồng thời thông báo trên trang t</w:t>
      </w:r>
      <w:r>
        <w:rPr>
          <w:rFonts w:ascii="Times New Roman" w:eastAsia="Times New Roman" w:hAnsi="Times New Roman" w:cs="Times New Roman"/>
          <w:color w:val="000000"/>
          <w:sz w:val="26"/>
          <w:szCs w:val="26"/>
        </w:rPr>
        <w:t>hông tin điện tử của Trung tâm Lao động ngoài nước tại địa chỉ: </w:t>
      </w:r>
      <w:hyperlink r:id="rId4" w:history="1">
        <w:r>
          <w:rPr>
            <w:rFonts w:ascii="Times New Roman" w:eastAsia="Times New Roman" w:hAnsi="Times New Roman" w:cs="Times New Roman"/>
            <w:b/>
            <w:bCs/>
            <w:color w:val="336699"/>
            <w:sz w:val="26"/>
            <w:szCs w:val="26"/>
            <w:u w:val="single"/>
          </w:rPr>
          <w:t>http://www.colab.gov.vn</w:t>
        </w:r>
      </w:hyperlink>
      <w:r>
        <w:rPr>
          <w:rFonts w:ascii="Times New Roman" w:eastAsia="Times New Roman" w:hAnsi="Times New Roman" w:cs="Times New Roman"/>
          <w:b/>
          <w:bCs/>
          <w:color w:val="000000"/>
          <w:sz w:val="26"/>
          <w:szCs w:val="26"/>
        </w:rPr>
        <w:t>.</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         - Kết quả thi tiếng Hàn và tay nghề được thông báo tại:</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Website Trung tâm Lao động ngoài nước: </w:t>
      </w:r>
      <w:r>
        <w:rPr>
          <w:rFonts w:ascii="Times New Roman" w:eastAsia="Times New Roman" w:hAnsi="Times New Roman" w:cs="Times New Roman"/>
          <w:b/>
          <w:bCs/>
          <w:color w:val="000000"/>
          <w:sz w:val="26"/>
          <w:szCs w:val="26"/>
        </w:rPr>
        <w:t>http://www.colab.gov.vn</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 Website Chương trình EPS: </w:t>
      </w:r>
      <w:r>
        <w:rPr>
          <w:rFonts w:ascii="Times New Roman" w:eastAsia="Times New Roman" w:hAnsi="Times New Roman" w:cs="Times New Roman"/>
          <w:b/>
          <w:bCs/>
          <w:color w:val="000000"/>
          <w:sz w:val="26"/>
          <w:szCs w:val="26"/>
        </w:rPr>
        <w:t>http://www.eps.go.kr</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lastRenderedPageBreak/>
        <w:t>         + Website EPS-TOPIK: </w:t>
      </w:r>
      <w:hyperlink r:id="rId5" w:history="1">
        <w:r>
          <w:rPr>
            <w:rFonts w:ascii="Times New Roman" w:eastAsia="Times New Roman" w:hAnsi="Times New Roman" w:cs="Times New Roman"/>
            <w:b/>
            <w:bCs/>
            <w:color w:val="336699"/>
            <w:sz w:val="26"/>
            <w:szCs w:val="26"/>
            <w:u w:val="single"/>
          </w:rPr>
          <w:t>http://eps.hrdkorea.or.kr/epstopik</w:t>
        </w:r>
      </w:hyperlink>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xml:space="preserve">         + Thông báo kết quả điểm thi cụ thể của từng ứng </w:t>
      </w:r>
      <w:r>
        <w:rPr>
          <w:rFonts w:ascii="Times New Roman" w:eastAsia="Times New Roman" w:hAnsi="Times New Roman" w:cs="Times New Roman"/>
          <w:color w:val="000000"/>
          <w:sz w:val="26"/>
          <w:szCs w:val="26"/>
        </w:rPr>
        <w:t>viên xem tại: </w:t>
      </w:r>
      <w:hyperlink r:id="rId6" w:history="1">
        <w:r>
          <w:rPr>
            <w:rFonts w:ascii="Times New Roman" w:eastAsia="Times New Roman" w:hAnsi="Times New Roman" w:cs="Times New Roman"/>
            <w:b/>
            <w:bCs/>
            <w:color w:val="000000"/>
            <w:sz w:val="26"/>
            <w:szCs w:val="26"/>
            <w:u w:val="single"/>
          </w:rPr>
          <w:t>http://www.eps.go.kr</w:t>
        </w:r>
      </w:hyperlink>
    </w:p>
    <w:p w:rsidR="00F66D29" w:rsidRDefault="009C519E">
      <w:pPr>
        <w:shd w:val="clear" w:color="auto" w:fill="FFFFFF"/>
        <w:spacing w:before="120" w:after="120" w:line="240" w:lineRule="auto"/>
        <w:ind w:firstLine="567"/>
        <w:jc w:val="both"/>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5. Khoản tiền phải nộp khi đăng ký dự thi: </w:t>
      </w:r>
      <w:r>
        <w:rPr>
          <w:rFonts w:ascii="Times New Roman" w:eastAsia="Times New Roman" w:hAnsi="Times New Roman" w:cs="Times New Roman"/>
          <w:color w:val="000000"/>
          <w:sz w:val="26"/>
          <w:szCs w:val="26"/>
        </w:rPr>
        <w:t>số tiền Việt Nam tương đương với 28 USD.</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6. Phương thức, nội dung thi tuyển</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bookmarkStart w:id="2" w:name="_Hlk115363817"/>
      <w:r>
        <w:rPr>
          <w:rFonts w:ascii="Times New Roman" w:eastAsia="Times New Roman" w:hAnsi="Times New Roman" w:cs="Times New Roman"/>
          <w:b/>
          <w:bCs/>
          <w:color w:val="336699"/>
          <w:sz w:val="26"/>
          <w:szCs w:val="26"/>
          <w:u w:val="single"/>
        </w:rPr>
        <w:t>Vòng 1:</w:t>
      </w:r>
      <w:bookmarkEnd w:id="2"/>
      <w:r>
        <w:rPr>
          <w:rFonts w:ascii="Times New Roman" w:eastAsia="Times New Roman" w:hAnsi="Times New Roman" w:cs="Times New Roman"/>
          <w:color w:val="000000"/>
          <w:sz w:val="26"/>
          <w:szCs w:val="26"/>
        </w:rPr>
        <w:t> </w:t>
      </w:r>
      <w:r>
        <w:rPr>
          <w:rFonts w:ascii="Times New Roman" w:eastAsia="Times New Roman" w:hAnsi="Times New Roman" w:cs="Times New Roman"/>
          <w:b/>
          <w:bCs/>
          <w:color w:val="000000"/>
          <w:sz w:val="26"/>
          <w:szCs w:val="26"/>
        </w:rPr>
        <w:t>Thi tiếng Hàn trên máy tính </w:t>
      </w:r>
      <w:r>
        <w:rPr>
          <w:rFonts w:ascii="Times New Roman" w:eastAsia="Times New Roman" w:hAnsi="Times New Roman" w:cs="Times New Roman"/>
          <w:b/>
          <w:bCs/>
          <w:color w:val="000000"/>
          <w:spacing w:val="-4"/>
          <w:sz w:val="26"/>
          <w:szCs w:val="26"/>
        </w:rPr>
        <w:t>theo hình thức trắc nghiệm</w:t>
      </w:r>
      <w:r>
        <w:rPr>
          <w:rFonts w:ascii="Times New Roman" w:eastAsia="Times New Roman" w:hAnsi="Times New Roman" w:cs="Times New Roman"/>
          <w:color w:val="000000"/>
          <w:spacing w:val="-4"/>
          <w:sz w:val="26"/>
          <w:szCs w:val="26"/>
        </w:rPr>
        <w:t xml:space="preserve">, </w:t>
      </w:r>
      <w:r>
        <w:rPr>
          <w:rFonts w:ascii="Times New Roman" w:eastAsia="Times New Roman" w:hAnsi="Times New Roman" w:cs="Times New Roman"/>
          <w:color w:val="000000"/>
          <w:spacing w:val="-4"/>
          <w:sz w:val="26"/>
          <w:szCs w:val="26"/>
        </w:rPr>
        <w:t>gồm 2 kỹ năng nghe hiểu và đọc hiểu, tổng số 40 câu hỏi, thời gian làm bài 50 phút, </w:t>
      </w:r>
      <w:bookmarkStart w:id="3" w:name="_Hlk114757456"/>
      <w:r>
        <w:rPr>
          <w:rFonts w:ascii="Times New Roman" w:eastAsia="Times New Roman" w:hAnsi="Times New Roman" w:cs="Times New Roman"/>
          <w:color w:val="336699"/>
          <w:spacing w:val="-4"/>
          <w:sz w:val="26"/>
          <w:szCs w:val="26"/>
        </w:rPr>
        <w:t>điểm số tối đa là 200 điểm.</w:t>
      </w:r>
      <w:bookmarkEnd w:id="3"/>
    </w:p>
    <w:tbl>
      <w:tblPr>
        <w:tblW w:w="8790" w:type="dxa"/>
        <w:jc w:val="center"/>
        <w:tblCellMar>
          <w:left w:w="0" w:type="dxa"/>
          <w:right w:w="0" w:type="dxa"/>
        </w:tblCellMar>
        <w:tblLook w:val="04A0" w:firstRow="1" w:lastRow="0" w:firstColumn="1" w:lastColumn="0" w:noHBand="0" w:noVBand="1"/>
      </w:tblPr>
      <w:tblGrid>
        <w:gridCol w:w="2410"/>
        <w:gridCol w:w="1702"/>
        <w:gridCol w:w="1780"/>
        <w:gridCol w:w="2898"/>
      </w:tblGrid>
      <w:tr w:rsidR="00F66D29">
        <w:trPr>
          <w:trHeight w:val="600"/>
          <w:jc w:val="center"/>
        </w:trPr>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D29" w:rsidRDefault="009C51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6"/>
                <w:szCs w:val="26"/>
              </w:rPr>
              <w:t>Phần thi</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D29" w:rsidRDefault="009C51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6"/>
                <w:szCs w:val="26"/>
              </w:rPr>
              <w:t>Số lượng</w:t>
            </w:r>
          </w:p>
          <w:p w:rsidR="00F66D29" w:rsidRDefault="009C51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6"/>
                <w:szCs w:val="26"/>
              </w:rPr>
              <w:t>câu hỏi</w:t>
            </w:r>
          </w:p>
        </w:tc>
        <w:tc>
          <w:tcPr>
            <w:tcW w:w="17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D29" w:rsidRDefault="009C51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6"/>
                <w:szCs w:val="26"/>
              </w:rPr>
              <w:t>Thời gian</w:t>
            </w:r>
          </w:p>
          <w:p w:rsidR="00F66D29" w:rsidRDefault="009C51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6"/>
                <w:szCs w:val="26"/>
              </w:rPr>
              <w:t>làm bài</w:t>
            </w:r>
          </w:p>
        </w:tc>
        <w:tc>
          <w:tcPr>
            <w:tcW w:w="2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D29" w:rsidRDefault="009C51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6"/>
                <w:szCs w:val="26"/>
              </w:rPr>
              <w:t>Tổng điểm tối đa</w:t>
            </w:r>
          </w:p>
        </w:tc>
      </w:tr>
      <w:tr w:rsidR="00F66D29">
        <w:trPr>
          <w:trHeight w:val="380"/>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D29" w:rsidRDefault="009C51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Đọc hiểu</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D29" w:rsidRDefault="009C51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20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D29" w:rsidRDefault="009C51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25 phút</w:t>
            </w:r>
          </w:p>
        </w:tc>
        <w:tc>
          <w:tcPr>
            <w:tcW w:w="289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D29" w:rsidRDefault="009C51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200 điểm</w:t>
            </w:r>
          </w:p>
        </w:tc>
      </w:tr>
      <w:tr w:rsidR="00F66D29">
        <w:trPr>
          <w:trHeight w:val="391"/>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D29" w:rsidRDefault="009C51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Nghe hiểu</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D29" w:rsidRDefault="009C51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20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D29" w:rsidRDefault="009C51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25 phút</w:t>
            </w:r>
          </w:p>
        </w:tc>
        <w:tc>
          <w:tcPr>
            <w:tcW w:w="0" w:type="auto"/>
            <w:vMerge/>
            <w:tcBorders>
              <w:top w:val="nil"/>
              <w:left w:val="nil"/>
              <w:bottom w:val="single" w:sz="8" w:space="0" w:color="auto"/>
              <w:right w:val="single" w:sz="8" w:space="0" w:color="auto"/>
            </w:tcBorders>
            <w:vAlign w:val="center"/>
            <w:hideMark/>
          </w:tcPr>
          <w:p w:rsidR="00F66D29" w:rsidRDefault="00F66D29">
            <w:pPr>
              <w:spacing w:before="120" w:after="120" w:line="240" w:lineRule="auto"/>
              <w:rPr>
                <w:rFonts w:ascii="Times New Roman" w:eastAsia="Times New Roman" w:hAnsi="Times New Roman" w:cs="Times New Roman"/>
                <w:sz w:val="24"/>
                <w:szCs w:val="24"/>
              </w:rPr>
            </w:pPr>
          </w:p>
        </w:tc>
      </w:tr>
      <w:tr w:rsidR="00F66D29">
        <w:trPr>
          <w:trHeight w:val="407"/>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D29" w:rsidRDefault="009C51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6"/>
                <w:szCs w:val="26"/>
              </w:rPr>
              <w:t>Tổng số</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D29" w:rsidRDefault="009C51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6"/>
                <w:szCs w:val="26"/>
              </w:rPr>
              <w:t>40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D29" w:rsidRDefault="009C519E">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6"/>
                <w:szCs w:val="26"/>
              </w:rPr>
              <w:t>50 phút</w:t>
            </w:r>
          </w:p>
        </w:tc>
        <w:tc>
          <w:tcPr>
            <w:tcW w:w="2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D29" w:rsidRDefault="00F66D29">
            <w:pPr>
              <w:spacing w:before="120" w:after="120" w:line="240" w:lineRule="auto"/>
              <w:rPr>
                <w:rFonts w:ascii="Times New Roman" w:eastAsia="Times New Roman" w:hAnsi="Times New Roman" w:cs="Times New Roman"/>
                <w:sz w:val="24"/>
                <w:szCs w:val="24"/>
              </w:rPr>
            </w:pPr>
          </w:p>
        </w:tc>
      </w:tr>
    </w:tbl>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xml:space="preserve">- Phần </w:t>
      </w:r>
      <w:r>
        <w:rPr>
          <w:rFonts w:ascii="Times New Roman" w:eastAsia="Times New Roman" w:hAnsi="Times New Roman" w:cs="Times New Roman"/>
          <w:color w:val="000000"/>
          <w:sz w:val="26"/>
          <w:szCs w:val="26"/>
        </w:rPr>
        <w:t>thi đọc và thi nghe được tiến hành liên tục không có nghỉ giải lao.</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Các câu hỏi trong bài thi được dựa trên Giáo trình đào tạo dành cho kỳ thi tiếng Hàn (The Standard Textbook for EPS-TOPIK).</w:t>
      </w:r>
    </w:p>
    <w:p w:rsidR="00F66D29" w:rsidRDefault="009C519E">
      <w:pPr>
        <w:shd w:val="clear" w:color="auto" w:fill="FFFFFF"/>
        <w:spacing w:before="120" w:after="120" w:line="240" w:lineRule="auto"/>
        <w:ind w:firstLine="567"/>
        <w:jc w:val="both"/>
        <w:textAlignment w:val="baseline"/>
        <w:rPr>
          <w:rFonts w:ascii="Arial" w:eastAsia="Times New Roman" w:hAnsi="Arial" w:cs="Arial"/>
          <w:color w:val="000000"/>
          <w:sz w:val="18"/>
          <w:szCs w:val="18"/>
        </w:rPr>
      </w:pPr>
      <w:r>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pacing w:val="-2"/>
          <w:sz w:val="26"/>
          <w:szCs w:val="26"/>
        </w:rPr>
        <w:t>Dự kiến số lượng đỗ Vòng 1 bằng 110% số lượng chỉ tiêu tuyển</w:t>
      </w:r>
      <w:r>
        <w:rPr>
          <w:rFonts w:ascii="Times New Roman" w:eastAsia="Times New Roman" w:hAnsi="Times New Roman" w:cs="Times New Roman"/>
          <w:color w:val="000000"/>
          <w:spacing w:val="-2"/>
          <w:sz w:val="26"/>
          <w:szCs w:val="26"/>
        </w:rPr>
        <w:t xml:space="preserve"> chọn cuối cùng</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b/>
          <w:bCs/>
          <w:color w:val="000000"/>
          <w:sz w:val="27"/>
          <w:szCs w:val="27"/>
        </w:rPr>
        <w:t>Tiếp nhận hồ sơ đăng ký tham gia đánh giá năng lực</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7"/>
          <w:szCs w:val="27"/>
        </w:rPr>
        <w:t>Những thí sinh có nguyện vọng tham gia đánh giá năng lực thì phải mang theo hồ sơ đánh giá năng lực khi tham dự kỳ thi tiếng Hàn. HRD Korea sẽ thu hồ sơ đánh giá năng lực đối với những ngườ</w:t>
      </w:r>
      <w:r>
        <w:rPr>
          <w:rFonts w:ascii="Times New Roman" w:eastAsia="Times New Roman" w:hAnsi="Times New Roman" w:cs="Times New Roman"/>
          <w:color w:val="000000"/>
          <w:sz w:val="27"/>
          <w:szCs w:val="27"/>
        </w:rPr>
        <w:t>i lao động đạt từ 60 điểm trở lên.</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7"/>
          <w:szCs w:val="27"/>
        </w:rPr>
        <w:t>- Mẫu hồ sơ đăng ký tham gia năng lực: người lao động tự tải từ website www.colab.moha.gov.vn (mục tải biểu mẫu).</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7"/>
          <w:szCs w:val="27"/>
        </w:rPr>
        <w:t xml:space="preserve">- Đối tượng được nộp hồ sơ: đạt điểm thi tiếng Hàn từ 60 điểm trở lên, có nguyện vọng tham gia đánh giá </w:t>
      </w:r>
      <w:r>
        <w:rPr>
          <w:rFonts w:ascii="Times New Roman" w:eastAsia="Times New Roman" w:hAnsi="Times New Roman" w:cs="Times New Roman"/>
          <w:color w:val="000000"/>
          <w:sz w:val="27"/>
          <w:szCs w:val="27"/>
        </w:rPr>
        <w:t>năng lực, có kinh nghiệm làm việc/tốt nghiệp các ngành liên quan đến lĩnh vực đã đăng ký/được cấp chứng chỉ đã hoàn thành chương trình đào tạo hoặc tập huấn ngắn hạn/có chứng chỉ nghề quốc gia.</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7"/>
          <w:szCs w:val="27"/>
        </w:rPr>
        <w:t>Tất cả thí sinh đỗ Vòng 1 </w:t>
      </w:r>
      <w:r>
        <w:rPr>
          <w:rFonts w:ascii="Times New Roman" w:eastAsia="Times New Roman" w:hAnsi="Times New Roman" w:cs="Times New Roman"/>
          <w:b/>
          <w:bCs/>
          <w:color w:val="000000"/>
          <w:sz w:val="27"/>
          <w:szCs w:val="27"/>
        </w:rPr>
        <w:t>phải tham gia kiểm tra tay nghề, việ</w:t>
      </w:r>
      <w:r>
        <w:rPr>
          <w:rFonts w:ascii="Times New Roman" w:eastAsia="Times New Roman" w:hAnsi="Times New Roman" w:cs="Times New Roman"/>
          <w:b/>
          <w:bCs/>
          <w:color w:val="000000"/>
          <w:sz w:val="27"/>
          <w:szCs w:val="27"/>
        </w:rPr>
        <w:t>c đăng ký sẽ được tiến hành một cách tự động</w:t>
      </w:r>
      <w:r>
        <w:rPr>
          <w:rFonts w:ascii="Times New Roman" w:eastAsia="Times New Roman" w:hAnsi="Times New Roman" w:cs="Times New Roman"/>
          <w:color w:val="000000"/>
          <w:sz w:val="27"/>
          <w:szCs w:val="27"/>
        </w:rPr>
        <w:t>.</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b/>
          <w:bCs/>
          <w:color w:val="000000"/>
          <w:sz w:val="26"/>
          <w:szCs w:val="26"/>
          <w:u w:val="single"/>
        </w:rPr>
        <w:t>Vòng 2:</w:t>
      </w:r>
      <w:r>
        <w:rPr>
          <w:rFonts w:ascii="Times New Roman" w:eastAsia="Times New Roman" w:hAnsi="Times New Roman" w:cs="Times New Roman"/>
          <w:color w:val="000000"/>
          <w:sz w:val="26"/>
          <w:szCs w:val="26"/>
        </w:rPr>
        <w:t> </w:t>
      </w:r>
      <w:r>
        <w:rPr>
          <w:rFonts w:ascii="Times New Roman" w:eastAsia="Times New Roman" w:hAnsi="Times New Roman" w:cs="Times New Roman"/>
          <w:b/>
          <w:bCs/>
          <w:color w:val="000000"/>
          <w:sz w:val="26"/>
          <w:szCs w:val="26"/>
        </w:rPr>
        <w:t>Kiểm tra tay nghề và đánh giá năng lực.</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Đối tượng: người lao động được thông báo đạt yêu cầu qua kỳ thi tiếng Hàn - Vòng 1 sẽ được tự động đăng ký tham dự kiểm tra tay nghề.</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Nội dung thi:</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Kiểm tra tay nghề (bắt buộc): Kiểm tra thể lực, phỏng vấn, kỹ năng làm việc.</w:t>
      </w:r>
    </w:p>
    <w:tbl>
      <w:tblPr>
        <w:tblW w:w="9148" w:type="dxa"/>
        <w:shd w:val="clear" w:color="auto" w:fill="FFFFFF"/>
        <w:tblCellMar>
          <w:left w:w="0" w:type="dxa"/>
          <w:right w:w="0" w:type="dxa"/>
        </w:tblCellMar>
        <w:tblLook w:val="04A0" w:firstRow="1" w:lastRow="0" w:firstColumn="1" w:lastColumn="0" w:noHBand="0" w:noVBand="1"/>
      </w:tblPr>
      <w:tblGrid>
        <w:gridCol w:w="2694"/>
        <w:gridCol w:w="1134"/>
        <w:gridCol w:w="1701"/>
        <w:gridCol w:w="1842"/>
        <w:gridCol w:w="1777"/>
      </w:tblGrid>
      <w:tr w:rsidR="00F66D29">
        <w:trPr>
          <w:trHeight w:val="351"/>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DEEAF6"/>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bookmarkStart w:id="4" w:name="_Hlk129023862"/>
            <w:r>
              <w:rPr>
                <w:rFonts w:ascii="Times New Roman" w:eastAsia="Times New Roman" w:hAnsi="Times New Roman" w:cs="Times New Roman"/>
                <w:b/>
                <w:bCs/>
                <w:color w:val="000000"/>
                <w:sz w:val="27"/>
                <w:szCs w:val="27"/>
              </w:rPr>
              <w:lastRenderedPageBreak/>
              <w:t>Ngành</w:t>
            </w:r>
            <w:bookmarkEnd w:id="4"/>
          </w:p>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7"/>
                <w:szCs w:val="27"/>
              </w:rPr>
              <w:t>(Kiểm tra tay nghề)</w:t>
            </w:r>
          </w:p>
        </w:tc>
        <w:tc>
          <w:tcPr>
            <w:tcW w:w="1134" w:type="dxa"/>
            <w:vMerge w:val="restart"/>
            <w:tcBorders>
              <w:top w:val="single" w:sz="8" w:space="0" w:color="auto"/>
              <w:left w:val="nil"/>
              <w:bottom w:val="single" w:sz="8" w:space="0" w:color="auto"/>
              <w:right w:val="single" w:sz="8" w:space="0" w:color="auto"/>
            </w:tcBorders>
            <w:shd w:val="clear" w:color="auto" w:fill="DEEAF6"/>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7"/>
                <w:szCs w:val="27"/>
              </w:rPr>
              <w:t>Tổng điểm</w:t>
            </w:r>
          </w:p>
        </w:tc>
        <w:tc>
          <w:tcPr>
            <w:tcW w:w="5320" w:type="dxa"/>
            <w:gridSpan w:val="3"/>
            <w:tcBorders>
              <w:top w:val="single" w:sz="8" w:space="0" w:color="auto"/>
              <w:left w:val="nil"/>
              <w:bottom w:val="single" w:sz="8" w:space="0" w:color="auto"/>
              <w:right w:val="single" w:sz="8" w:space="0" w:color="auto"/>
            </w:tcBorders>
            <w:shd w:val="clear" w:color="auto" w:fill="DEEAF6"/>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7"/>
                <w:szCs w:val="27"/>
              </w:rPr>
              <w:t>Kiểm tra tay nghề</w:t>
            </w:r>
          </w:p>
        </w:tc>
      </w:tr>
      <w:tr w:rsidR="00F66D29">
        <w:trPr>
          <w:trHeight w:val="51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66D29" w:rsidRDefault="00F66D29">
            <w:pPr>
              <w:spacing w:before="120" w:after="120" w:line="240" w:lineRule="auto"/>
              <w:jc w:val="both"/>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66D29" w:rsidRDefault="00F66D29">
            <w:pPr>
              <w:spacing w:before="120" w:after="120" w:line="240" w:lineRule="auto"/>
              <w:jc w:val="both"/>
              <w:rPr>
                <w:rFonts w:ascii="Arial" w:eastAsia="Times New Roman" w:hAnsi="Arial" w:cs="Arial"/>
                <w:color w:val="000000"/>
                <w:sz w:val="18"/>
                <w:szCs w:val="18"/>
              </w:rPr>
            </w:pPr>
          </w:p>
        </w:tc>
        <w:tc>
          <w:tcPr>
            <w:tcW w:w="1701" w:type="dxa"/>
            <w:tcBorders>
              <w:top w:val="nil"/>
              <w:left w:val="nil"/>
              <w:bottom w:val="single" w:sz="8" w:space="0" w:color="auto"/>
              <w:right w:val="single" w:sz="8" w:space="0" w:color="auto"/>
            </w:tcBorders>
            <w:shd w:val="clear" w:color="auto" w:fill="DEEAF6"/>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7"/>
                <w:szCs w:val="27"/>
              </w:rPr>
              <w:t>Thể lực</w:t>
            </w:r>
          </w:p>
        </w:tc>
        <w:tc>
          <w:tcPr>
            <w:tcW w:w="1842" w:type="dxa"/>
            <w:tcBorders>
              <w:top w:val="nil"/>
              <w:left w:val="nil"/>
              <w:bottom w:val="single" w:sz="8" w:space="0" w:color="auto"/>
              <w:right w:val="single" w:sz="8" w:space="0" w:color="auto"/>
            </w:tcBorders>
            <w:shd w:val="clear" w:color="auto" w:fill="DEEAF6"/>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7"/>
                <w:szCs w:val="27"/>
              </w:rPr>
              <w:t>Phỏng vấn</w:t>
            </w:r>
          </w:p>
        </w:tc>
        <w:tc>
          <w:tcPr>
            <w:tcW w:w="1777" w:type="dxa"/>
            <w:tcBorders>
              <w:top w:val="nil"/>
              <w:left w:val="nil"/>
              <w:bottom w:val="single" w:sz="8" w:space="0" w:color="auto"/>
              <w:right w:val="single" w:sz="8" w:space="0" w:color="auto"/>
            </w:tcBorders>
            <w:shd w:val="clear" w:color="auto" w:fill="DEEAF6"/>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7"/>
                <w:szCs w:val="27"/>
              </w:rPr>
              <w:t>Kỹ năng làm việc cơ bản</w:t>
            </w:r>
          </w:p>
        </w:tc>
      </w:tr>
      <w:tr w:rsidR="00F66D29">
        <w:trPr>
          <w:trHeight w:val="295"/>
        </w:trPr>
        <w:tc>
          <w:tcPr>
            <w:tcW w:w="2694" w:type="dxa"/>
            <w:tcBorders>
              <w:top w:val="nil"/>
              <w:left w:val="single" w:sz="8" w:space="0" w:color="auto"/>
              <w:bottom w:val="single" w:sz="8" w:space="0" w:color="auto"/>
              <w:right w:val="single" w:sz="8" w:space="0" w:color="auto"/>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color w:val="000000"/>
                <w:sz w:val="26"/>
                <w:szCs w:val="26"/>
              </w:rPr>
              <w:t>Ngư nghiệp</w:t>
            </w:r>
          </w:p>
        </w:tc>
        <w:tc>
          <w:tcPr>
            <w:tcW w:w="1134" w:type="dxa"/>
            <w:tcBorders>
              <w:top w:val="nil"/>
              <w:left w:val="nil"/>
              <w:bottom w:val="single" w:sz="8" w:space="0" w:color="auto"/>
              <w:right w:val="single" w:sz="8" w:space="0" w:color="auto"/>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color w:val="000000"/>
                <w:sz w:val="26"/>
                <w:szCs w:val="26"/>
              </w:rPr>
              <w:t>110</w:t>
            </w:r>
          </w:p>
        </w:tc>
        <w:tc>
          <w:tcPr>
            <w:tcW w:w="1701" w:type="dxa"/>
            <w:tcBorders>
              <w:top w:val="nil"/>
              <w:left w:val="nil"/>
              <w:bottom w:val="single" w:sz="8" w:space="0" w:color="auto"/>
              <w:right w:val="single" w:sz="8" w:space="0" w:color="auto"/>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40</w:t>
            </w:r>
          </w:p>
        </w:tc>
        <w:tc>
          <w:tcPr>
            <w:tcW w:w="1842" w:type="dxa"/>
            <w:tcBorders>
              <w:top w:val="nil"/>
              <w:left w:val="nil"/>
              <w:bottom w:val="single" w:sz="8" w:space="0" w:color="auto"/>
              <w:right w:val="single" w:sz="8" w:space="0" w:color="auto"/>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20</w:t>
            </w:r>
          </w:p>
        </w:tc>
        <w:tc>
          <w:tcPr>
            <w:tcW w:w="1777" w:type="dxa"/>
            <w:tcBorders>
              <w:top w:val="nil"/>
              <w:left w:val="nil"/>
              <w:bottom w:val="single" w:sz="8" w:space="0" w:color="auto"/>
              <w:right w:val="single" w:sz="8" w:space="0" w:color="auto"/>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50</w:t>
            </w:r>
          </w:p>
        </w:tc>
      </w:tr>
    </w:tbl>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Đánh giá năng lực (không bắt buộc): Phỏng vấn, đánh</w:t>
      </w:r>
      <w:r>
        <w:rPr>
          <w:rFonts w:ascii="Times New Roman" w:eastAsia="Times New Roman" w:hAnsi="Times New Roman" w:cs="Times New Roman"/>
          <w:color w:val="000000"/>
          <w:sz w:val="26"/>
          <w:szCs w:val="26"/>
        </w:rPr>
        <w:t xml:space="preserve"> giá thông tin theo hồ sơ đăng ký tham gia đánh giá năng lực của người lao động.</w:t>
      </w:r>
    </w:p>
    <w:tbl>
      <w:tblPr>
        <w:tblW w:w="10200" w:type="dxa"/>
        <w:shd w:val="clear" w:color="auto" w:fill="FFFFFF"/>
        <w:tblCellMar>
          <w:left w:w="0" w:type="dxa"/>
          <w:right w:w="0" w:type="dxa"/>
        </w:tblCellMar>
        <w:tblLook w:val="04A0" w:firstRow="1" w:lastRow="0" w:firstColumn="1" w:lastColumn="0" w:noHBand="0" w:noVBand="1"/>
      </w:tblPr>
      <w:tblGrid>
        <w:gridCol w:w="991"/>
        <w:gridCol w:w="1842"/>
        <w:gridCol w:w="992"/>
        <w:gridCol w:w="872"/>
        <w:gridCol w:w="1134"/>
        <w:gridCol w:w="1678"/>
        <w:gridCol w:w="1416"/>
        <w:gridCol w:w="1275"/>
      </w:tblGrid>
      <w:tr w:rsidR="00F66D29">
        <w:trPr>
          <w:trHeight w:val="201"/>
        </w:trPr>
        <w:tc>
          <w:tcPr>
            <w:tcW w:w="992"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0"/>
                <w:szCs w:val="20"/>
              </w:rPr>
              <w:t>Ngành</w:t>
            </w:r>
          </w:p>
        </w:tc>
        <w:tc>
          <w:tcPr>
            <w:tcW w:w="1843" w:type="dxa"/>
            <w:vMerge w:val="restart"/>
            <w:tcBorders>
              <w:top w:val="single" w:sz="8" w:space="0" w:color="auto"/>
              <w:left w:val="nil"/>
              <w:bottom w:val="single" w:sz="8" w:space="0" w:color="auto"/>
              <w:right w:val="single" w:sz="8" w:space="0" w:color="auto"/>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0"/>
                <w:szCs w:val="20"/>
              </w:rPr>
              <w:t>Tổng điểm</w:t>
            </w:r>
            <w:r>
              <w:rPr>
                <w:rFonts w:ascii="Times New Roman" w:eastAsia="Times New Roman" w:hAnsi="Times New Roman" w:cs="Times New Roman"/>
                <w:b/>
                <w:bCs/>
                <w:color w:val="000000"/>
                <w:spacing w:val="-4"/>
                <w:sz w:val="20"/>
                <w:szCs w:val="20"/>
              </w:rPr>
              <w:t> đánh giá cuối cùng</w:t>
            </w:r>
          </w:p>
        </w:tc>
        <w:tc>
          <w:tcPr>
            <w:tcW w:w="992" w:type="dxa"/>
            <w:vMerge w:val="restart"/>
            <w:tcBorders>
              <w:top w:val="single" w:sz="8" w:space="0" w:color="auto"/>
              <w:left w:val="nil"/>
              <w:bottom w:val="single" w:sz="8" w:space="0" w:color="auto"/>
              <w:right w:val="single" w:sz="8" w:space="0" w:color="auto"/>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center"/>
              <w:rPr>
                <w:rFonts w:ascii="Arial" w:eastAsia="Times New Roman" w:hAnsi="Arial" w:cs="Arial"/>
                <w:color w:val="000000"/>
                <w:sz w:val="18"/>
                <w:szCs w:val="18"/>
              </w:rPr>
            </w:pPr>
            <w:r>
              <w:rPr>
                <w:rFonts w:ascii="Times New Roman" w:eastAsia="Times New Roman" w:hAnsi="Times New Roman" w:cs="Times New Roman"/>
                <w:b/>
                <w:bCs/>
                <w:color w:val="000000"/>
                <w:sz w:val="20"/>
                <w:szCs w:val="20"/>
              </w:rPr>
              <w:t>Vòng 1 Năng lực tiếng Hàn</w:t>
            </w:r>
          </w:p>
        </w:tc>
        <w:tc>
          <w:tcPr>
            <w:tcW w:w="872"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F66D29" w:rsidRDefault="009C519E">
            <w:pPr>
              <w:spacing w:before="120" w:after="120" w:line="240" w:lineRule="auto"/>
              <w:ind w:firstLine="98"/>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0"/>
                <w:szCs w:val="20"/>
              </w:rPr>
              <w:t>Vòng 2</w:t>
            </w:r>
          </w:p>
          <w:p w:rsidR="00F66D29" w:rsidRDefault="009C519E">
            <w:pPr>
              <w:spacing w:before="120" w:after="120" w:line="240" w:lineRule="auto"/>
              <w:ind w:firstLine="98"/>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0"/>
                <w:szCs w:val="20"/>
              </w:rPr>
              <w:t>Kiểm tra tay nghề</w:t>
            </w:r>
          </w:p>
        </w:tc>
        <w:tc>
          <w:tcPr>
            <w:tcW w:w="5507" w:type="dxa"/>
            <w:gridSpan w:val="4"/>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0"/>
                <w:szCs w:val="20"/>
              </w:rPr>
              <w:t>Vòng 2 - Đánh giá năng lực (điểm thưởng)</w:t>
            </w:r>
          </w:p>
        </w:tc>
      </w:tr>
      <w:tr w:rsidR="00F66D29">
        <w:trPr>
          <w:trHeight w:val="68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66D29" w:rsidRDefault="00F66D29">
            <w:pPr>
              <w:spacing w:before="120" w:after="120" w:line="240" w:lineRule="auto"/>
              <w:jc w:val="both"/>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66D29" w:rsidRDefault="00F66D29">
            <w:pPr>
              <w:spacing w:before="120" w:after="120" w:line="240" w:lineRule="auto"/>
              <w:jc w:val="both"/>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66D29" w:rsidRDefault="00F66D29">
            <w:pPr>
              <w:spacing w:before="120" w:after="120" w:line="240" w:lineRule="auto"/>
              <w:jc w:val="both"/>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66D29" w:rsidRDefault="00F66D29">
            <w:pPr>
              <w:spacing w:before="120" w:after="120" w:line="240" w:lineRule="auto"/>
              <w:jc w:val="both"/>
              <w:rPr>
                <w:rFonts w:ascii="Arial" w:eastAsia="Times New Roman" w:hAnsi="Arial" w:cs="Arial"/>
                <w:color w:val="000000"/>
                <w:sz w:val="18"/>
                <w:szCs w:val="18"/>
              </w:rPr>
            </w:pPr>
          </w:p>
        </w:tc>
        <w:tc>
          <w:tcPr>
            <w:tcW w:w="1134" w:type="dxa"/>
            <w:tcBorders>
              <w:top w:val="nil"/>
              <w:left w:val="nil"/>
              <w:bottom w:val="single" w:sz="8" w:space="0" w:color="auto"/>
              <w:right w:val="single" w:sz="8" w:space="0" w:color="auto"/>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color w:val="000000"/>
                <w:sz w:val="20"/>
                <w:szCs w:val="20"/>
              </w:rPr>
              <w:t>Kinh nghiệm làm việc</w:t>
            </w:r>
          </w:p>
        </w:tc>
        <w:tc>
          <w:tcPr>
            <w:tcW w:w="168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color w:val="000000"/>
                <w:spacing w:val="-20"/>
                <w:sz w:val="20"/>
                <w:szCs w:val="20"/>
              </w:rPr>
              <w:t xml:space="preserve">Hoàn thành tập huấn – </w:t>
            </w:r>
            <w:r>
              <w:rPr>
                <w:rFonts w:ascii="Times New Roman" w:eastAsia="Times New Roman" w:hAnsi="Times New Roman" w:cs="Times New Roman"/>
                <w:color w:val="000000"/>
                <w:spacing w:val="-20"/>
                <w:sz w:val="20"/>
                <w:szCs w:val="20"/>
              </w:rPr>
              <w:t>đào tạo từ 120 giờ trở lên</w:t>
            </w:r>
          </w:p>
        </w:tc>
        <w:tc>
          <w:tcPr>
            <w:tcW w:w="141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color w:val="000000"/>
                <w:spacing w:val="-20"/>
                <w:sz w:val="20"/>
                <w:szCs w:val="20"/>
              </w:rPr>
              <w:t>Tốt nghiệp Cao đẳng,</w:t>
            </w:r>
          </w:p>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color w:val="000000"/>
                <w:spacing w:val="-20"/>
                <w:sz w:val="20"/>
                <w:szCs w:val="20"/>
              </w:rPr>
              <w:t>Đại học</w:t>
            </w:r>
          </w:p>
        </w:tc>
        <w:tc>
          <w:tcPr>
            <w:tcW w:w="12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color w:val="000000"/>
                <w:sz w:val="20"/>
                <w:szCs w:val="20"/>
              </w:rPr>
              <w:t>Các chứng chỉ nghề quốc gia có liên quan</w:t>
            </w:r>
          </w:p>
        </w:tc>
      </w:tr>
      <w:tr w:rsidR="00F66D29">
        <w:trPr>
          <w:trHeight w:val="30"/>
        </w:trPr>
        <w:tc>
          <w:tcPr>
            <w:tcW w:w="992" w:type="dxa"/>
            <w:tcBorders>
              <w:top w:val="nil"/>
              <w:left w:val="single" w:sz="8" w:space="0" w:color="auto"/>
              <w:bottom w:val="single" w:sz="8" w:space="0" w:color="auto"/>
              <w:right w:val="single" w:sz="8" w:space="0" w:color="auto"/>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pacing w:val="6"/>
                <w:sz w:val="20"/>
                <w:szCs w:val="20"/>
              </w:rPr>
              <w:t>Ngư nghiệp</w:t>
            </w:r>
          </w:p>
        </w:tc>
        <w:tc>
          <w:tcPr>
            <w:tcW w:w="1843" w:type="dxa"/>
            <w:tcBorders>
              <w:top w:val="nil"/>
              <w:left w:val="nil"/>
              <w:bottom w:val="single" w:sz="8" w:space="0" w:color="auto"/>
              <w:right w:val="single" w:sz="8" w:space="0" w:color="auto"/>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ind w:firstLine="196"/>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0"/>
                <w:szCs w:val="20"/>
                <w:u w:val="single"/>
              </w:rPr>
              <w:t>200</w:t>
            </w:r>
          </w:p>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i/>
                <w:iCs/>
                <w:color w:val="000000"/>
                <w:sz w:val="20"/>
                <w:szCs w:val="20"/>
                <w:u w:val="single"/>
              </w:rPr>
              <w:t>(sau khi chia trung bình điểm thi tiếng Hàn và kiểm tra tay nghề)</w:t>
            </w:r>
          </w:p>
        </w:tc>
        <w:tc>
          <w:tcPr>
            <w:tcW w:w="992" w:type="dxa"/>
            <w:tcBorders>
              <w:top w:val="nil"/>
              <w:left w:val="nil"/>
              <w:bottom w:val="single" w:sz="8" w:space="0" w:color="auto"/>
              <w:right w:val="single" w:sz="8" w:space="0" w:color="auto"/>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0"/>
                <w:szCs w:val="20"/>
              </w:rPr>
              <w:t>200</w:t>
            </w:r>
          </w:p>
        </w:tc>
        <w:tc>
          <w:tcPr>
            <w:tcW w:w="872" w:type="dxa"/>
            <w:tcBorders>
              <w:top w:val="nil"/>
              <w:left w:val="nil"/>
              <w:bottom w:val="single" w:sz="8" w:space="0" w:color="auto"/>
              <w:right w:val="single" w:sz="8" w:space="0" w:color="auto"/>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color w:val="000000"/>
                <w:sz w:val="20"/>
                <w:szCs w:val="20"/>
              </w:rPr>
              <w:t>110</w:t>
            </w:r>
          </w:p>
        </w:tc>
        <w:tc>
          <w:tcPr>
            <w:tcW w:w="1134" w:type="dxa"/>
            <w:tcBorders>
              <w:top w:val="nil"/>
              <w:left w:val="nil"/>
              <w:bottom w:val="single" w:sz="8" w:space="0" w:color="auto"/>
              <w:right w:val="single" w:sz="8" w:space="0" w:color="auto"/>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color w:val="000000"/>
                <w:sz w:val="20"/>
                <w:szCs w:val="20"/>
              </w:rPr>
              <w:t>30</w:t>
            </w:r>
          </w:p>
        </w:tc>
        <w:tc>
          <w:tcPr>
            <w:tcW w:w="1680" w:type="dxa"/>
            <w:tcBorders>
              <w:top w:val="nil"/>
              <w:left w:val="nil"/>
              <w:bottom w:val="single" w:sz="8" w:space="0" w:color="auto"/>
              <w:right w:val="single" w:sz="8" w:space="0" w:color="auto"/>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color w:val="000000"/>
                <w:sz w:val="20"/>
                <w:szCs w:val="20"/>
              </w:rPr>
              <w:t>20</w:t>
            </w:r>
          </w:p>
        </w:tc>
        <w:tc>
          <w:tcPr>
            <w:tcW w:w="141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color w:val="000000"/>
                <w:sz w:val="20"/>
                <w:szCs w:val="20"/>
              </w:rPr>
              <w:t>20</w:t>
            </w:r>
          </w:p>
        </w:tc>
        <w:tc>
          <w:tcPr>
            <w:tcW w:w="1276" w:type="dxa"/>
            <w:tcBorders>
              <w:top w:val="nil"/>
              <w:left w:val="nil"/>
              <w:bottom w:val="single" w:sz="8" w:space="0" w:color="auto"/>
              <w:right w:val="single" w:sz="8" w:space="0" w:color="auto"/>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center"/>
              <w:textAlignment w:val="baseline"/>
              <w:rPr>
                <w:rFonts w:ascii="Arial" w:eastAsia="Times New Roman" w:hAnsi="Arial" w:cs="Arial"/>
                <w:color w:val="000000"/>
                <w:sz w:val="18"/>
                <w:szCs w:val="18"/>
              </w:rPr>
            </w:pPr>
            <w:r>
              <w:rPr>
                <w:rFonts w:ascii="Times New Roman" w:eastAsia="Times New Roman" w:hAnsi="Times New Roman" w:cs="Times New Roman"/>
                <w:color w:val="000000"/>
                <w:sz w:val="20"/>
                <w:szCs w:val="20"/>
              </w:rPr>
              <w:t>20</w:t>
            </w:r>
          </w:p>
        </w:tc>
      </w:tr>
    </w:tbl>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xml:space="preserve">Để tham gia đánh giá năng lực, người lao động cần có </w:t>
      </w:r>
      <w:r>
        <w:rPr>
          <w:rFonts w:ascii="Times New Roman" w:eastAsia="Times New Roman" w:hAnsi="Times New Roman" w:cs="Times New Roman"/>
          <w:color w:val="000000"/>
          <w:sz w:val="26"/>
          <w:szCs w:val="26"/>
        </w:rPr>
        <w:t>kinh nghiệm làm việc/tốt nghiệp các ngành liên quan đến lĩnh vực đã đăng ký/được cấp chứng chỉ đã hoàn thành chương trình đào tạo hoặc tập huấn ngắn hạn/có chứng chỉ nghề quốc gia và </w:t>
      </w:r>
      <w:r>
        <w:rPr>
          <w:rFonts w:ascii="Times New Roman" w:eastAsia="Times New Roman" w:hAnsi="Times New Roman" w:cs="Times New Roman"/>
          <w:b/>
          <w:bCs/>
          <w:color w:val="000000"/>
          <w:sz w:val="26"/>
          <w:szCs w:val="26"/>
        </w:rPr>
        <w:t>phải nộp hồ sơ đánh giá năng lực </w:t>
      </w:r>
      <w:r>
        <w:rPr>
          <w:rFonts w:ascii="Times New Roman" w:eastAsia="Times New Roman" w:hAnsi="Times New Roman" w:cs="Times New Roman"/>
          <w:color w:val="000000"/>
          <w:sz w:val="26"/>
          <w:szCs w:val="26"/>
        </w:rPr>
        <w:t>(theo mẫu tại website: www.colab.moha.go</w:t>
      </w:r>
      <w:r>
        <w:rPr>
          <w:rFonts w:ascii="Times New Roman" w:eastAsia="Times New Roman" w:hAnsi="Times New Roman" w:cs="Times New Roman"/>
          <w:color w:val="000000"/>
          <w:sz w:val="26"/>
          <w:szCs w:val="26"/>
        </w:rPr>
        <w:t>v.vn – Mục tải biểu mẫu)</w:t>
      </w:r>
      <w:r>
        <w:rPr>
          <w:rFonts w:ascii="Times New Roman" w:eastAsia="Times New Roman" w:hAnsi="Times New Roman" w:cs="Times New Roman"/>
          <w:b/>
          <w:bCs/>
          <w:color w:val="000000"/>
          <w:sz w:val="26"/>
          <w:szCs w:val="26"/>
        </w:rPr>
        <w:t> trong thời gian quy định</w:t>
      </w:r>
      <w:r>
        <w:rPr>
          <w:rFonts w:ascii="Times New Roman" w:eastAsia="Times New Roman" w:hAnsi="Times New Roman" w:cs="Times New Roman"/>
          <w:color w:val="000000"/>
          <w:sz w:val="26"/>
          <w:szCs w:val="26"/>
        </w:rPr>
        <w:t>.</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Trường hợp đăng ký tham gia đánh giá năng lực nhưng cung cấp thông tin không chính xác hoặc làm giả, làm khống giấy tờ sẽ bị hủy bỏ kết quả thi và bị cấm tham gia các kỳ thi thuộc chương trình EPS trong vò</w:t>
      </w:r>
      <w:r>
        <w:rPr>
          <w:rFonts w:ascii="Times New Roman" w:eastAsia="Times New Roman" w:hAnsi="Times New Roman" w:cs="Times New Roman"/>
          <w:color w:val="000000"/>
          <w:sz w:val="26"/>
          <w:szCs w:val="26"/>
        </w:rPr>
        <w:t>ng </w:t>
      </w:r>
      <w:r>
        <w:rPr>
          <w:rFonts w:ascii="Times New Roman" w:eastAsia="Times New Roman" w:hAnsi="Times New Roman" w:cs="Times New Roman"/>
          <w:b/>
          <w:bCs/>
          <w:color w:val="000000"/>
          <w:sz w:val="26"/>
          <w:szCs w:val="26"/>
        </w:rPr>
        <w:t>4 năm</w:t>
      </w:r>
      <w:r>
        <w:rPr>
          <w:rFonts w:ascii="Times New Roman" w:eastAsia="Times New Roman" w:hAnsi="Times New Roman" w:cs="Times New Roman"/>
          <w:color w:val="000000"/>
          <w:sz w:val="26"/>
          <w:szCs w:val="26"/>
        </w:rPr>
        <w:t>.</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Những người lao động đạt yêu cầu qua 2 vòng thi mới được làm hồ sơ dự tuyển đi làm việc tại Hàn Quốc để giới thiệu với chủ sử dụng Hàn Quốc. Sau khi được chủ sử dụng Hàn Quốc lựa chọn ký hợp đồng, người lao động mới làm thủ tục đi làm việc tại Hà</w:t>
      </w:r>
      <w:r>
        <w:rPr>
          <w:rFonts w:ascii="Times New Roman" w:eastAsia="Times New Roman" w:hAnsi="Times New Roman" w:cs="Times New Roman"/>
          <w:color w:val="000000"/>
          <w:sz w:val="26"/>
          <w:szCs w:val="26"/>
        </w:rPr>
        <w:t>n Quốc.</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7. Điều kiện đăng ký tham gia Chương trình:</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b/>
          <w:bCs/>
          <w:i/>
          <w:iCs/>
          <w:color w:val="000000"/>
          <w:sz w:val="26"/>
          <w:szCs w:val="26"/>
        </w:rPr>
        <w:t>7.1. Điều kiện chung</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Người lao động đăng ký dự thi tiếng Hàn năm 2025 phải có đủ các điều kiện sau:</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pacing w:val="-2"/>
          <w:sz w:val="27"/>
          <w:szCs w:val="27"/>
        </w:rPr>
        <w:t>- Từ 18 đến 39 tuổi (những người sinh trong khoảng thời gian từ ngày 14/08/1985 đến ngày 13/08/2007);</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pacing w:val="-2"/>
          <w:sz w:val="27"/>
          <w:szCs w:val="27"/>
        </w:rPr>
        <w:t xml:space="preserve">- </w:t>
      </w:r>
      <w:r>
        <w:rPr>
          <w:rFonts w:ascii="Times New Roman" w:eastAsia="Times New Roman" w:hAnsi="Times New Roman" w:cs="Times New Roman"/>
          <w:color w:val="000000"/>
          <w:spacing w:val="-2"/>
          <w:sz w:val="27"/>
          <w:szCs w:val="27"/>
        </w:rPr>
        <w:t>Không có </w:t>
      </w:r>
      <w:r>
        <w:rPr>
          <w:rFonts w:ascii="Times New Roman" w:eastAsia="Times New Roman" w:hAnsi="Times New Roman" w:cs="Times New Roman"/>
          <w:color w:val="000000"/>
          <w:spacing w:val="-2"/>
          <w:sz w:val="28"/>
          <w:szCs w:val="28"/>
        </w:rPr>
        <w:t>tiền án bị phạt tù hoặc hình phạt pháp lý nặng hơn</w:t>
      </w:r>
      <w:r>
        <w:rPr>
          <w:rFonts w:ascii="Times New Roman" w:eastAsia="Times New Roman" w:hAnsi="Times New Roman" w:cs="Times New Roman"/>
          <w:color w:val="000000"/>
          <w:spacing w:val="-2"/>
          <w:sz w:val="27"/>
          <w:szCs w:val="27"/>
        </w:rPr>
        <w:t> theo quy định của pháp luật;</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pacing w:val="-2"/>
          <w:sz w:val="27"/>
          <w:szCs w:val="27"/>
        </w:rPr>
        <w:t>- Chưa từng bị trục xuất khỏi Hàn Quốc;</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pacing w:val="-2"/>
          <w:sz w:val="27"/>
          <w:szCs w:val="27"/>
        </w:rPr>
        <w:lastRenderedPageBreak/>
        <w:t>- Nếu đã từng cư trú tại Hàn Quốc (bao gồm cư trú hợp pháp và bất hợp pháp) theo visa E9 (lao động EPS) hoặc (và) visa E10 (thu</w:t>
      </w:r>
      <w:r>
        <w:rPr>
          <w:rFonts w:ascii="Times New Roman" w:eastAsia="Times New Roman" w:hAnsi="Times New Roman" w:cs="Times New Roman"/>
          <w:color w:val="000000"/>
          <w:spacing w:val="-2"/>
          <w:sz w:val="27"/>
          <w:szCs w:val="27"/>
        </w:rPr>
        <w:t>yền viên tàu đánh cá) thì thời gian cư trú phải dưới 05 năm;</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pacing w:val="-2"/>
          <w:sz w:val="27"/>
          <w:szCs w:val="27"/>
        </w:rPr>
        <w:t>- Không bị cấm xuất cảnh Việt Nam;</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pacing w:val="-2"/>
          <w:sz w:val="27"/>
          <w:szCs w:val="27"/>
        </w:rPr>
        <w:t>- Không có thân nhân (bố, mẹ, con đẻ; anh, chị, em ruột; vợ hoặc chồng) đang cư trú bất hợp pháp tại Hàn Quốc;</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pacing w:val="-2"/>
          <w:sz w:val="27"/>
          <w:szCs w:val="27"/>
        </w:rPr>
        <w:t xml:space="preserve">- Đủ sức khỏe đi làm việc tại Hàn Quốc; không bị </w:t>
      </w:r>
      <w:r>
        <w:rPr>
          <w:rFonts w:ascii="Times New Roman" w:eastAsia="Times New Roman" w:hAnsi="Times New Roman" w:cs="Times New Roman"/>
          <w:color w:val="000000"/>
          <w:spacing w:val="-2"/>
          <w:sz w:val="27"/>
          <w:szCs w:val="27"/>
        </w:rPr>
        <w:t>các bệnh giang mai, lao phổi, không bị mù màu, rối loạn sắc giác;</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pacing w:val="-2"/>
          <w:sz w:val="27"/>
          <w:szCs w:val="27"/>
        </w:rPr>
        <w:t>- Người lao động bị đứt, cụt ngón tay hoặc chấn thương, dị tật cột sống vẫn được đăng ký dự thi, tuy nhiên việc xét tuyển sẽ căn cứ vào kết quả kiểm tra tay nghề.</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pacing w:val="-2"/>
          <w:sz w:val="27"/>
          <w:szCs w:val="27"/>
        </w:rPr>
        <w:t>- Trường hợp người lao động</w:t>
      </w:r>
      <w:r>
        <w:rPr>
          <w:rFonts w:ascii="Times New Roman" w:eastAsia="Times New Roman" w:hAnsi="Times New Roman" w:cs="Times New Roman"/>
          <w:color w:val="000000"/>
          <w:spacing w:val="-2"/>
          <w:sz w:val="27"/>
          <w:szCs w:val="27"/>
        </w:rPr>
        <w:t xml:space="preserve"> đã đi làm việc tại Hàn Quốc theo Chương trình EPS thì phải về nước đúng hạn hợp đồng, trong trường hợp từng cư trú bất hợp pháp tại Hàn Quốc thì đã tự nguyện về nước trong khoảng thời gian Chính phủ Hàn Quốc thực hiện chính sách miễn xử phạt đối với người</w:t>
      </w:r>
      <w:r>
        <w:rPr>
          <w:rFonts w:ascii="Times New Roman" w:eastAsia="Times New Roman" w:hAnsi="Times New Roman" w:cs="Times New Roman"/>
          <w:color w:val="000000"/>
          <w:spacing w:val="-2"/>
          <w:sz w:val="27"/>
          <w:szCs w:val="27"/>
        </w:rPr>
        <w:t xml:space="preserve"> nước ngoài cư trú bất hợp pháp tự nguyện trình diện để về nước. Trong trường hợp này, người lao động phải xuất trình được các giấy tờ chứng minh.</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b/>
          <w:bCs/>
          <w:i/>
          <w:iCs/>
          <w:color w:val="000000"/>
          <w:sz w:val="26"/>
          <w:szCs w:val="26"/>
        </w:rPr>
        <w:t>7.2 Điều kiện bổ sung đối với ngành ngư nghiệp</w:t>
      </w:r>
    </w:p>
    <w:p w:rsidR="00F66D29" w:rsidRDefault="009C519E">
      <w:pPr>
        <w:shd w:val="clear" w:color="auto" w:fill="FFFFFF"/>
        <w:spacing w:before="120" w:after="120" w:line="240" w:lineRule="auto"/>
        <w:ind w:firstLine="709"/>
        <w:jc w:val="both"/>
        <w:rPr>
          <w:rFonts w:ascii="Arial" w:eastAsia="Times New Roman" w:hAnsi="Arial" w:cs="Arial"/>
          <w:color w:val="000000"/>
          <w:sz w:val="18"/>
          <w:szCs w:val="18"/>
        </w:rPr>
      </w:pPr>
      <w:r>
        <w:rPr>
          <w:rFonts w:ascii="Times New Roman" w:eastAsia="Times New Roman" w:hAnsi="Times New Roman" w:cs="Times New Roman"/>
          <w:color w:val="000000"/>
          <w:spacing w:val="-2"/>
          <w:sz w:val="27"/>
          <w:szCs w:val="27"/>
        </w:rPr>
        <w:t xml:space="preserve">Bên cạnh việc đáp ứng các điều kiện chung nêu trên, người lao </w:t>
      </w:r>
      <w:r>
        <w:rPr>
          <w:rFonts w:ascii="Times New Roman" w:eastAsia="Times New Roman" w:hAnsi="Times New Roman" w:cs="Times New Roman"/>
          <w:color w:val="000000"/>
          <w:spacing w:val="-2"/>
          <w:sz w:val="27"/>
          <w:szCs w:val="27"/>
        </w:rPr>
        <w:t>động đăng ký dự tuyển phải đáp ứng ít nhất một trong các điều kiện sau:</w:t>
      </w:r>
    </w:p>
    <w:p w:rsidR="00F66D29" w:rsidRDefault="009C519E">
      <w:pPr>
        <w:shd w:val="clear" w:color="auto" w:fill="FFFFFF"/>
        <w:spacing w:before="120" w:after="120" w:line="240" w:lineRule="auto"/>
        <w:ind w:firstLine="567"/>
        <w:jc w:val="both"/>
        <w:rPr>
          <w:rFonts w:ascii="Arial" w:eastAsia="Times New Roman" w:hAnsi="Arial" w:cs="Arial"/>
          <w:sz w:val="18"/>
          <w:szCs w:val="18"/>
        </w:rPr>
      </w:pPr>
      <w:bookmarkStart w:id="5" w:name="_Hlk203120002"/>
      <w:r>
        <w:rPr>
          <w:rFonts w:ascii="Times New Roman" w:eastAsia="Times New Roman" w:hAnsi="Times New Roman" w:cs="Times New Roman"/>
          <w:spacing w:val="-2"/>
          <w:sz w:val="27"/>
          <w:szCs w:val="27"/>
        </w:rPr>
        <w:t>(1) Người lao động thường trú tại các xã, phường ven biển, đặc khu; có kinh nghiệm đánh bắt hoặc nuôi trồng thủy hải sản trên biển, có sức khoẻ và chịu được sóng nước để làm việc trong</w:t>
      </w:r>
      <w:r>
        <w:rPr>
          <w:rFonts w:ascii="Times New Roman" w:eastAsia="Times New Roman" w:hAnsi="Times New Roman" w:cs="Times New Roman"/>
          <w:spacing w:val="-2"/>
          <w:sz w:val="27"/>
          <w:szCs w:val="27"/>
        </w:rPr>
        <w:t xml:space="preserve"> ngành ngư nghiệp.</w:t>
      </w:r>
      <w:bookmarkEnd w:id="5"/>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pacing w:val="-2"/>
          <w:sz w:val="27"/>
          <w:szCs w:val="27"/>
        </w:rPr>
        <w:t>(2) Đã được đào tạo và cấp chứng chỉ đào tạo đối với các ngành nghề liên quan đến ngư nghiệp, có kinh nghiệm đánh bắt hoặc nuôi trồng thủy hải sản trên biển, có sức khoẻ và chịu được sóng nước để làm việc trong ngành ngư nghiệp.</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pacing w:val="-2"/>
          <w:sz w:val="27"/>
          <w:szCs w:val="27"/>
        </w:rPr>
        <w:t>(3) Ngườ</w:t>
      </w:r>
      <w:r>
        <w:rPr>
          <w:rFonts w:ascii="Times New Roman" w:eastAsia="Times New Roman" w:hAnsi="Times New Roman" w:cs="Times New Roman"/>
          <w:color w:val="000000"/>
          <w:spacing w:val="-2"/>
          <w:sz w:val="27"/>
          <w:szCs w:val="27"/>
        </w:rPr>
        <w:t>i lao động đã từng làm việc tại Hàn Quốc theo chương trình EPS trong ngành ngư nghiệp về nước đúng hạn hợp đồng.</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          8. Đăng ký dự thi:</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b/>
          <w:bCs/>
          <w:i/>
          <w:iCs/>
          <w:color w:val="000000"/>
          <w:sz w:val="26"/>
          <w:szCs w:val="26"/>
        </w:rPr>
        <w:t>         8.1 Cách thức đăng ký:</w:t>
      </w:r>
      <w:r>
        <w:rPr>
          <w:rFonts w:ascii="Times New Roman" w:eastAsia="Times New Roman" w:hAnsi="Times New Roman" w:cs="Times New Roman"/>
          <w:color w:val="000000"/>
          <w:sz w:val="26"/>
          <w:szCs w:val="26"/>
        </w:rPr>
        <w:t> Người lao động trực tiếp đến đăng ký tại địa điểm tiếp nhận đăng ký thi (không đượ</w:t>
      </w:r>
      <w:r>
        <w:rPr>
          <w:rFonts w:ascii="Times New Roman" w:eastAsia="Times New Roman" w:hAnsi="Times New Roman" w:cs="Times New Roman"/>
          <w:color w:val="000000"/>
          <w:sz w:val="26"/>
          <w:szCs w:val="26"/>
        </w:rPr>
        <w:t>c đăng ký hộ).</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b/>
          <w:bCs/>
          <w:i/>
          <w:iCs/>
          <w:color w:val="000000"/>
          <w:sz w:val="26"/>
          <w:szCs w:val="26"/>
        </w:rPr>
        <w:t>          8.2 Các giấy tờ cần thiết:</w:t>
      </w:r>
    </w:p>
    <w:p w:rsidR="00F66D29" w:rsidRDefault="009C519E">
      <w:pPr>
        <w:shd w:val="clear" w:color="auto" w:fill="FFFFFF"/>
        <w:spacing w:before="120" w:after="120" w:line="240" w:lineRule="auto"/>
        <w:ind w:firstLine="567"/>
        <w:jc w:val="both"/>
        <w:textAlignment w:val="baseline"/>
        <w:rPr>
          <w:rFonts w:ascii="Arial" w:eastAsia="Times New Roman" w:hAnsi="Arial" w:cs="Arial"/>
          <w:color w:val="000000"/>
          <w:sz w:val="18"/>
          <w:szCs w:val="18"/>
        </w:rPr>
      </w:pPr>
      <w:r>
        <w:rPr>
          <w:rFonts w:ascii="Times New Roman" w:eastAsia="Times New Roman" w:hAnsi="Times New Roman" w:cs="Times New Roman"/>
          <w:color w:val="000000"/>
          <w:sz w:val="26"/>
          <w:szCs w:val="26"/>
        </w:rPr>
        <w:t>- </w:t>
      </w:r>
      <w:r>
        <w:rPr>
          <w:rFonts w:ascii="Cambria Math" w:eastAsia="Times New Roman" w:hAnsi="Cambria Math" w:cs="Cambria Math"/>
          <w:b/>
          <w:bCs/>
          <w:color w:val="000000"/>
          <w:sz w:val="26"/>
          <w:szCs w:val="26"/>
        </w:rPr>
        <w:t>①</w:t>
      </w:r>
      <w:r>
        <w:rPr>
          <w:rFonts w:ascii="Times New Roman" w:eastAsia="Times New Roman" w:hAnsi="Times New Roman" w:cs="Times New Roman"/>
          <w:b/>
          <w:bCs/>
          <w:color w:val="000000"/>
          <w:sz w:val="27"/>
          <w:szCs w:val="27"/>
        </w:rPr>
        <w:t> </w:t>
      </w:r>
      <w:r>
        <w:rPr>
          <w:rFonts w:ascii="Times New Roman" w:eastAsia="Times New Roman" w:hAnsi="Times New Roman" w:cs="Times New Roman"/>
          <w:b/>
          <w:bCs/>
          <w:color w:val="000000"/>
          <w:sz w:val="26"/>
          <w:szCs w:val="26"/>
        </w:rPr>
        <w:t>Đơn đăng ký </w:t>
      </w:r>
      <w:r>
        <w:rPr>
          <w:rFonts w:ascii="Times New Roman" w:eastAsia="Times New Roman" w:hAnsi="Times New Roman" w:cs="Times New Roman"/>
          <w:color w:val="000000"/>
          <w:sz w:val="26"/>
          <w:szCs w:val="26"/>
        </w:rPr>
        <w:t>(sẽ được phát cho các ứng viên tại địa điểm tiếp nhận)</w:t>
      </w:r>
    </w:p>
    <w:p w:rsidR="00F66D29" w:rsidRDefault="009C519E">
      <w:pPr>
        <w:shd w:val="clear" w:color="auto" w:fill="FFFFFF"/>
        <w:spacing w:before="120" w:after="120" w:line="240" w:lineRule="auto"/>
        <w:ind w:firstLine="125"/>
        <w:jc w:val="both"/>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       - </w:t>
      </w:r>
      <w:r>
        <w:rPr>
          <w:rFonts w:ascii="Cambria Math" w:eastAsia="Times New Roman" w:hAnsi="Cambria Math" w:cs="Cambria Math"/>
          <w:b/>
          <w:bCs/>
          <w:color w:val="000000"/>
          <w:sz w:val="26"/>
          <w:szCs w:val="26"/>
        </w:rPr>
        <w:t>②</w:t>
      </w:r>
      <w:r>
        <w:rPr>
          <w:rFonts w:ascii="Times New Roman" w:eastAsia="Times New Roman" w:hAnsi="Times New Roman" w:cs="Times New Roman"/>
          <w:b/>
          <w:bCs/>
          <w:color w:val="000000"/>
          <w:sz w:val="26"/>
          <w:szCs w:val="26"/>
        </w:rPr>
        <w:t> Bản sao và file ảnh</w:t>
      </w:r>
      <w:r>
        <w:rPr>
          <w:rFonts w:ascii="Times New Roman" w:eastAsia="Times New Roman" w:hAnsi="Times New Roman" w:cs="Times New Roman"/>
          <w:b/>
          <w:bCs/>
          <w:color w:val="000000"/>
          <w:sz w:val="27"/>
          <w:szCs w:val="27"/>
        </w:rPr>
        <w:t> </w:t>
      </w:r>
      <w:r>
        <w:rPr>
          <w:rFonts w:ascii="Times New Roman" w:eastAsia="Times New Roman" w:hAnsi="Times New Roman" w:cs="Times New Roman"/>
          <w:b/>
          <w:bCs/>
          <w:color w:val="000000"/>
          <w:sz w:val="26"/>
          <w:szCs w:val="26"/>
        </w:rPr>
        <w:t>Căn cước công dân</w:t>
      </w:r>
    </w:p>
    <w:tbl>
      <w:tblPr>
        <w:tblW w:w="0" w:type="auto"/>
        <w:shd w:val="clear" w:color="auto" w:fill="FFFFFF"/>
        <w:tblCellMar>
          <w:left w:w="0" w:type="dxa"/>
          <w:right w:w="0" w:type="dxa"/>
        </w:tblCellMar>
        <w:tblLook w:val="04A0" w:firstRow="1" w:lastRow="0" w:firstColumn="1" w:lastColumn="0" w:noHBand="0" w:noVBand="1"/>
      </w:tblPr>
      <w:tblGrid>
        <w:gridCol w:w="9359"/>
      </w:tblGrid>
      <w:tr w:rsidR="00F66D29">
        <w:trPr>
          <w:trHeight w:val="2377"/>
        </w:trPr>
        <w:tc>
          <w:tcPr>
            <w:tcW w:w="9359" w:type="dxa"/>
            <w:tcBorders>
              <w:top w:val="single" w:sz="8" w:space="0" w:color="000000"/>
              <w:left w:val="single" w:sz="8" w:space="0" w:color="000000"/>
              <w:bottom w:val="single" w:sz="8" w:space="0" w:color="000000"/>
              <w:right w:val="single" w:sz="8" w:space="0" w:color="000000"/>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ind w:firstLine="40"/>
              <w:jc w:val="both"/>
              <w:textAlignment w:val="baseline"/>
              <w:rPr>
                <w:rFonts w:ascii="Arial" w:eastAsia="Times New Roman" w:hAnsi="Arial" w:cs="Arial"/>
                <w:color w:val="000000"/>
                <w:sz w:val="18"/>
                <w:szCs w:val="18"/>
              </w:rPr>
            </w:pPr>
            <w:r>
              <w:rPr>
                <w:rFonts w:ascii="Times New Roman" w:eastAsia="Times New Roman" w:hAnsi="Times New Roman" w:cs="Times New Roman"/>
                <w:color w:val="000000"/>
                <w:sz w:val="26"/>
                <w:szCs w:val="26"/>
              </w:rPr>
              <w:lastRenderedPageBreak/>
              <w:t>※Ứng viên phải dán 01 bản photo mặt trước Căn cước vào Đơn đăng ký dự thi.</w:t>
            </w:r>
          </w:p>
          <w:p w:rsidR="00F66D29" w:rsidRDefault="009C519E">
            <w:pPr>
              <w:spacing w:before="120" w:after="120" w:line="240" w:lineRule="auto"/>
              <w:ind w:firstLine="40"/>
              <w:jc w:val="both"/>
              <w:textAlignment w:val="baseline"/>
              <w:rPr>
                <w:rFonts w:ascii="Arial" w:eastAsia="Times New Roman" w:hAnsi="Arial" w:cs="Arial"/>
                <w:color w:val="000000"/>
                <w:sz w:val="18"/>
                <w:szCs w:val="18"/>
              </w:rPr>
            </w:pPr>
            <w:r>
              <w:rPr>
                <w:rFonts w:ascii="Times New Roman" w:eastAsia="Times New Roman" w:hAnsi="Times New Roman" w:cs="Times New Roman"/>
                <w:color w:val="000000"/>
                <w:sz w:val="26"/>
                <w:szCs w:val="26"/>
              </w:rPr>
              <w:t xml:space="preserve">※Những </w:t>
            </w:r>
            <w:r>
              <w:rPr>
                <w:rFonts w:ascii="Times New Roman" w:eastAsia="Times New Roman" w:hAnsi="Times New Roman" w:cs="Times New Roman"/>
                <w:color w:val="000000"/>
                <w:sz w:val="26"/>
                <w:szCs w:val="26"/>
              </w:rPr>
              <w:t>ứng viên có thông tin trong Căn cước không trùng khớp với thông tin trong Đơn đăng ký dự thi sẽ không thể nhập cảnh Hàn Quốc.</w:t>
            </w:r>
          </w:p>
          <w:p w:rsidR="00F66D29" w:rsidRDefault="009C519E">
            <w:pPr>
              <w:spacing w:before="120" w:after="120" w:line="240" w:lineRule="auto"/>
              <w:ind w:firstLine="40"/>
              <w:jc w:val="both"/>
              <w:textAlignment w:val="baseline"/>
              <w:rPr>
                <w:rFonts w:ascii="Arial" w:eastAsia="Times New Roman" w:hAnsi="Arial" w:cs="Arial"/>
                <w:color w:val="000000"/>
                <w:sz w:val="18"/>
                <w:szCs w:val="18"/>
              </w:rPr>
            </w:pPr>
            <w:r>
              <w:rPr>
                <w:rFonts w:ascii="Times New Roman" w:eastAsia="Times New Roman" w:hAnsi="Times New Roman" w:cs="Times New Roman"/>
                <w:color w:val="000000"/>
                <w:sz w:val="26"/>
                <w:szCs w:val="26"/>
              </w:rPr>
              <w:t>※Thông tin cá nhân (tên, ngày tháng năm sinh và giới tính) và ảnh của ứng viên được cung cấp trong Đơn đăng ký dự thi sẽ được sử d</w:t>
            </w:r>
            <w:r>
              <w:rPr>
                <w:rFonts w:ascii="Times New Roman" w:eastAsia="Times New Roman" w:hAnsi="Times New Roman" w:cs="Times New Roman"/>
                <w:color w:val="000000"/>
                <w:sz w:val="26"/>
                <w:szCs w:val="26"/>
              </w:rPr>
              <w:t>ụng trong suốt quá trình tham gia Chương trình EPS và không thể thay đổi những thông tin này.</w:t>
            </w:r>
          </w:p>
        </w:tc>
      </w:tr>
    </w:tbl>
    <w:p w:rsidR="00F66D29" w:rsidRDefault="009C519E">
      <w:pPr>
        <w:shd w:val="clear" w:color="auto" w:fill="FFFFFF"/>
        <w:spacing w:before="120" w:after="120" w:line="240" w:lineRule="auto"/>
        <w:ind w:firstLine="567"/>
        <w:jc w:val="both"/>
        <w:textAlignment w:val="baseline"/>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 </w:t>
      </w:r>
      <w:r>
        <w:rPr>
          <w:rFonts w:ascii="Cambria Math" w:eastAsia="Times New Roman" w:hAnsi="Cambria Math" w:cs="Cambria Math"/>
          <w:b/>
          <w:bCs/>
          <w:color w:val="000000"/>
          <w:sz w:val="26"/>
          <w:szCs w:val="26"/>
        </w:rPr>
        <w:t>③</w:t>
      </w:r>
      <w:r>
        <w:rPr>
          <w:rFonts w:ascii="Times New Roman" w:eastAsia="Times New Roman" w:hAnsi="Times New Roman" w:cs="Times New Roman"/>
          <w:b/>
          <w:bCs/>
          <w:color w:val="000000"/>
          <w:sz w:val="27"/>
          <w:szCs w:val="27"/>
        </w:rPr>
        <w:t> </w:t>
      </w:r>
      <w:r>
        <w:rPr>
          <w:rFonts w:ascii="Times New Roman" w:eastAsia="Times New Roman" w:hAnsi="Times New Roman" w:cs="Times New Roman"/>
          <w:b/>
          <w:bCs/>
          <w:color w:val="000000"/>
          <w:sz w:val="26"/>
          <w:szCs w:val="26"/>
        </w:rPr>
        <w:t>2 ảnh và file ảnh</w:t>
      </w:r>
      <w:r>
        <w:rPr>
          <w:rFonts w:ascii="Times New Roman" w:eastAsia="Times New Roman" w:hAnsi="Times New Roman" w:cs="Times New Roman"/>
          <w:b/>
          <w:bCs/>
          <w:color w:val="000000"/>
          <w:sz w:val="27"/>
          <w:szCs w:val="27"/>
        </w:rPr>
        <w:t> </w:t>
      </w:r>
      <w:r>
        <w:rPr>
          <w:rFonts w:ascii="Times New Roman" w:eastAsia="Times New Roman" w:hAnsi="Times New Roman" w:cs="Times New Roman"/>
          <w:b/>
          <w:bCs/>
          <w:color w:val="000000"/>
          <w:sz w:val="26"/>
          <w:szCs w:val="26"/>
        </w:rPr>
        <w:t>kích thước 3.5cm x</w:t>
      </w:r>
      <w:r>
        <w:rPr>
          <w:rFonts w:ascii="Times New Roman" w:eastAsia="Times New Roman" w:hAnsi="Times New Roman" w:cs="Times New Roman"/>
          <w:b/>
          <w:bCs/>
          <w:color w:val="000000"/>
          <w:sz w:val="27"/>
          <w:szCs w:val="27"/>
        </w:rPr>
        <w:t> </w:t>
      </w:r>
      <w:r>
        <w:rPr>
          <w:rFonts w:ascii="Times New Roman" w:eastAsia="Times New Roman" w:hAnsi="Times New Roman" w:cs="Times New Roman"/>
          <w:b/>
          <w:bCs/>
          <w:color w:val="000000"/>
          <w:sz w:val="26"/>
          <w:szCs w:val="26"/>
        </w:rPr>
        <w:t>4.5 cm</w:t>
      </w:r>
      <w:r>
        <w:rPr>
          <w:rFonts w:ascii="Times New Roman" w:eastAsia="Times New Roman" w:hAnsi="Times New Roman" w:cs="Times New Roman"/>
          <w:b/>
          <w:bCs/>
          <w:color w:val="000000"/>
          <w:sz w:val="27"/>
          <w:szCs w:val="27"/>
        </w:rPr>
        <w:t> </w:t>
      </w:r>
      <w:r>
        <w:rPr>
          <w:rFonts w:ascii="Times New Roman" w:eastAsia="Times New Roman" w:hAnsi="Times New Roman" w:cs="Times New Roman"/>
          <w:color w:val="000000"/>
          <w:sz w:val="26"/>
          <w:szCs w:val="26"/>
        </w:rPr>
        <w:t>(được chụp trong vòng 3 tháng)</w:t>
      </w:r>
    </w:p>
    <w:tbl>
      <w:tblPr>
        <w:tblW w:w="0" w:type="auto"/>
        <w:shd w:val="clear" w:color="auto" w:fill="FFFFFF"/>
        <w:tblCellMar>
          <w:left w:w="0" w:type="dxa"/>
          <w:right w:w="0" w:type="dxa"/>
        </w:tblCellMar>
        <w:tblLook w:val="04A0" w:firstRow="1" w:lastRow="0" w:firstColumn="1" w:lastColumn="0" w:noHBand="0" w:noVBand="1"/>
      </w:tblPr>
      <w:tblGrid>
        <w:gridCol w:w="9345"/>
      </w:tblGrid>
      <w:tr w:rsidR="00F66D29">
        <w:trPr>
          <w:trHeight w:val="258"/>
        </w:trPr>
        <w:tc>
          <w:tcPr>
            <w:tcW w:w="9345" w:type="dxa"/>
            <w:tcBorders>
              <w:top w:val="single" w:sz="8" w:space="0" w:color="000000"/>
              <w:left w:val="single" w:sz="8" w:space="0" w:color="000000"/>
              <w:bottom w:val="single" w:sz="8" w:space="0" w:color="000000"/>
              <w:right w:val="single" w:sz="8" w:space="0" w:color="000000"/>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both"/>
              <w:textAlignment w:val="baseline"/>
              <w:rPr>
                <w:rFonts w:ascii="Arial" w:eastAsia="Times New Roman" w:hAnsi="Arial" w:cs="Arial"/>
                <w:color w:val="000000"/>
                <w:sz w:val="18"/>
                <w:szCs w:val="18"/>
              </w:rPr>
            </w:pPr>
            <w:r>
              <w:rPr>
                <w:rFonts w:ascii="Times New Roman" w:eastAsia="Times New Roman" w:hAnsi="Times New Roman" w:cs="Times New Roman"/>
                <w:color w:val="000000"/>
                <w:spacing w:val="-20"/>
                <w:sz w:val="26"/>
                <w:szCs w:val="26"/>
              </w:rPr>
              <w:t>※</w:t>
            </w:r>
            <w:r>
              <w:rPr>
                <w:rFonts w:ascii="Times New Roman" w:eastAsia="Times New Roman" w:hAnsi="Times New Roman" w:cs="Times New Roman"/>
                <w:color w:val="000000"/>
                <w:sz w:val="26"/>
                <w:szCs w:val="26"/>
              </w:rPr>
              <w:t>Nếu ảnh của ứng viên không thể nhận diện được khi đối chiếu với ảnh trong Căn cướ</w:t>
            </w:r>
            <w:r>
              <w:rPr>
                <w:rFonts w:ascii="Times New Roman" w:eastAsia="Times New Roman" w:hAnsi="Times New Roman" w:cs="Times New Roman"/>
                <w:color w:val="000000"/>
                <w:sz w:val="26"/>
                <w:szCs w:val="26"/>
              </w:rPr>
              <w:t>c thì sẽ không được tham dự kỳ thi.</w:t>
            </w:r>
          </w:p>
        </w:tc>
      </w:tr>
    </w:tbl>
    <w:p w:rsidR="00F66D29" w:rsidRDefault="00F66D29">
      <w:pPr>
        <w:spacing w:before="120" w:after="120" w:line="240" w:lineRule="auto"/>
        <w:rPr>
          <w:rFonts w:ascii="Times New Roman" w:eastAsia="Times New Roman" w:hAnsi="Times New Roman" w:cs="Times New Roman"/>
          <w:vanish/>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9317"/>
      </w:tblGrid>
      <w:tr w:rsidR="00F66D29">
        <w:trPr>
          <w:trHeight w:val="975"/>
        </w:trPr>
        <w:tc>
          <w:tcPr>
            <w:tcW w:w="9317" w:type="dxa"/>
            <w:tcBorders>
              <w:top w:val="single" w:sz="8" w:space="0" w:color="000000"/>
              <w:left w:val="single" w:sz="8" w:space="0" w:color="000000"/>
              <w:bottom w:val="single" w:sz="8" w:space="0" w:color="000000"/>
              <w:right w:val="single" w:sz="8" w:space="0" w:color="000000"/>
            </w:tcBorders>
            <w:shd w:val="clear" w:color="auto" w:fill="FFFFFF"/>
            <w:tcMar>
              <w:top w:w="28" w:type="dxa"/>
              <w:left w:w="102" w:type="dxa"/>
              <w:bottom w:w="28" w:type="dxa"/>
              <w:right w:w="102" w:type="dxa"/>
            </w:tcMar>
            <w:vAlign w:val="center"/>
            <w:hideMark/>
          </w:tcPr>
          <w:p w:rsidR="00F66D29" w:rsidRDefault="009C519E">
            <w:pPr>
              <w:spacing w:before="120" w:after="120" w:line="240" w:lineRule="auto"/>
              <w:jc w:val="both"/>
              <w:textAlignment w:val="baseline"/>
              <w:rPr>
                <w:rFonts w:ascii="Arial" w:eastAsia="Times New Roman" w:hAnsi="Arial" w:cs="Arial"/>
                <w:color w:val="000000"/>
                <w:sz w:val="18"/>
                <w:szCs w:val="18"/>
              </w:rPr>
            </w:pPr>
            <w:r>
              <w:rPr>
                <w:rFonts w:ascii="Times New Roman" w:eastAsia="Times New Roman" w:hAnsi="Times New Roman" w:cs="Times New Roman"/>
                <w:color w:val="000000"/>
                <w:sz w:val="26"/>
                <w:szCs w:val="26"/>
              </w:rPr>
              <w:t>※Ứng viên đã nộp tiền nhưng hủy bỏ đăng ký </w:t>
            </w:r>
            <w:r>
              <w:rPr>
                <w:rFonts w:ascii="Times New Roman" w:eastAsia="Times New Roman" w:hAnsi="Times New Roman" w:cs="Times New Roman"/>
                <w:b/>
                <w:bCs/>
                <w:color w:val="000000"/>
                <w:sz w:val="26"/>
                <w:szCs w:val="26"/>
              </w:rPr>
              <w:t>trong thời gian tiếp nhận đăng ký</w:t>
            </w:r>
            <w:r>
              <w:rPr>
                <w:rFonts w:ascii="Times New Roman" w:eastAsia="Times New Roman" w:hAnsi="Times New Roman" w:cs="Times New Roman"/>
                <w:color w:val="000000"/>
                <w:sz w:val="26"/>
                <w:szCs w:val="26"/>
              </w:rPr>
              <w:t> vì những </w:t>
            </w:r>
            <w:r>
              <w:rPr>
                <w:rFonts w:ascii="Times New Roman" w:eastAsia="Times New Roman" w:hAnsi="Times New Roman" w:cs="Times New Roman"/>
                <w:b/>
                <w:bCs/>
                <w:color w:val="000000"/>
                <w:sz w:val="26"/>
                <w:szCs w:val="26"/>
              </w:rPr>
              <w:t>lý do bất khả kháng </w:t>
            </w:r>
            <w:r>
              <w:rPr>
                <w:rFonts w:ascii="Times New Roman" w:eastAsia="Times New Roman" w:hAnsi="Times New Roman" w:cs="Times New Roman"/>
                <w:color w:val="000000"/>
                <w:sz w:val="26"/>
                <w:szCs w:val="26"/>
              </w:rPr>
              <w:t>sẽ được hoàn lại lệ phí. Tuy nhiên, sau khi đã hủy bỏ đăng ký, người đó sẽ không được phép đăng ký lại.</w:t>
            </w:r>
          </w:p>
        </w:tc>
      </w:tr>
    </w:tbl>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9. Biện</w:t>
      </w:r>
      <w:r>
        <w:rPr>
          <w:rFonts w:ascii="Times New Roman" w:eastAsia="Times New Roman" w:hAnsi="Times New Roman" w:cs="Times New Roman"/>
          <w:b/>
          <w:bCs/>
          <w:color w:val="000000"/>
          <w:sz w:val="26"/>
          <w:szCs w:val="26"/>
        </w:rPr>
        <w:t xml:space="preserve"> pháp phòng chống gian lận khi dự thi tiếng Hàn</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Trung tâm Lao động ngoài nước sử dụng phần mềm quét Căn cước, theo đó phần mềm sẽ chụp ảnh, đối chiếu với</w:t>
      </w:r>
      <w:r>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6"/>
          <w:szCs w:val="26"/>
        </w:rPr>
        <w:t>lưu dữ liệu người lao động khi tham dự kỳ thi. Người lao động không mang theo Căn cước (loại gắn chip)</w:t>
      </w:r>
      <w:r>
        <w:rPr>
          <w:rFonts w:ascii="Times New Roman" w:eastAsia="Times New Roman" w:hAnsi="Times New Roman" w:cs="Times New Roman"/>
          <w:color w:val="000000"/>
          <w:sz w:val="26"/>
          <w:szCs w:val="26"/>
        </w:rPr>
        <w:t xml:space="preserve"> hoặc có thông tin nhận dạng không trùng khớp sẽ bị dừng làm thủ tục. Yêu cầu người lao động mang theo Căn cước (loại gắn chip) để thực hiện thủ tục.</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         II. MỘT SỐ LƯU Ý ĐỐI VỚI KỲ THI TIẾNG HÀN NĂM 2025</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1. Tất cả ứng viên đạt yêu cầu qua kỳ</w:t>
      </w:r>
      <w:r>
        <w:rPr>
          <w:rFonts w:ascii="Times New Roman" w:eastAsia="Times New Roman" w:hAnsi="Times New Roman" w:cs="Times New Roman"/>
          <w:color w:val="000000"/>
          <w:sz w:val="26"/>
          <w:szCs w:val="26"/>
        </w:rPr>
        <w:t xml:space="preserve"> thi tiếng Hàn – Vòng 1 </w:t>
      </w:r>
      <w:r>
        <w:rPr>
          <w:rFonts w:ascii="Times New Roman" w:eastAsia="Times New Roman" w:hAnsi="Times New Roman" w:cs="Times New Roman"/>
          <w:b/>
          <w:bCs/>
          <w:color w:val="000000"/>
          <w:sz w:val="26"/>
          <w:szCs w:val="26"/>
        </w:rPr>
        <w:t>sẽ được tự động đăng ký tham dự kiểm tra tay nghề</w:t>
      </w:r>
      <w:r>
        <w:rPr>
          <w:rFonts w:ascii="Times New Roman" w:eastAsia="Times New Roman" w:hAnsi="Times New Roman" w:cs="Times New Roman"/>
          <w:color w:val="000000"/>
          <w:sz w:val="26"/>
          <w:szCs w:val="26"/>
        </w:rPr>
        <w:t> (người lao động không cần đăng ký). </w:t>
      </w:r>
      <w:r>
        <w:rPr>
          <w:rFonts w:ascii="Times New Roman" w:eastAsia="Times New Roman" w:hAnsi="Times New Roman" w:cs="Times New Roman"/>
          <w:b/>
          <w:bCs/>
          <w:color w:val="000000"/>
          <w:sz w:val="26"/>
          <w:szCs w:val="26"/>
        </w:rPr>
        <w:t>Đánh giá năng lực là nội dung không bắt buộc</w:t>
      </w:r>
      <w:r>
        <w:rPr>
          <w:rFonts w:ascii="Times New Roman" w:eastAsia="Times New Roman" w:hAnsi="Times New Roman" w:cs="Times New Roman"/>
          <w:color w:val="000000"/>
          <w:sz w:val="26"/>
          <w:szCs w:val="26"/>
        </w:rPr>
        <w:t xml:space="preserve">, người lao động thuộc đối tượng (có kinh nghiệm làm việc, có bằng cấp, chứng chỉ nghề thuộc ngành </w:t>
      </w:r>
      <w:r>
        <w:rPr>
          <w:rFonts w:ascii="Times New Roman" w:eastAsia="Times New Roman" w:hAnsi="Times New Roman" w:cs="Times New Roman"/>
          <w:color w:val="000000"/>
          <w:sz w:val="26"/>
          <w:szCs w:val="26"/>
        </w:rPr>
        <w:t>đăng ký dự thi) và có nguyện vọng tham gia đánh giá năng lực để được cộng điểm phải hoàn thiện và nộp hồ sơ đánh giá năng lực cho phía HRD trong kỳ thi tiếng Hàn (yêu cầu thí sinh phải đạt yêu cầu từ điểm sàn để nộp hồ sơ).</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         Việc đạt yêu cầu qua kỳ</w:t>
      </w:r>
      <w:r>
        <w:rPr>
          <w:rFonts w:ascii="Times New Roman" w:eastAsia="Times New Roman" w:hAnsi="Times New Roman" w:cs="Times New Roman"/>
          <w:b/>
          <w:bCs/>
          <w:color w:val="000000"/>
          <w:sz w:val="26"/>
          <w:szCs w:val="26"/>
        </w:rPr>
        <w:t xml:space="preserve"> thi tiếng Hàn và kiểm tra tay nghề không đảm bảo là người lao động được đi làm việc tại Hàn Quốc mà mới chỉ là điều kiện để người lao động được nộp hồ sơ đăng ký dự tuyển</w:t>
      </w:r>
      <w:r>
        <w:rPr>
          <w:rFonts w:ascii="Times New Roman" w:eastAsia="Times New Roman" w:hAnsi="Times New Roman" w:cs="Times New Roman"/>
          <w:color w:val="000000"/>
          <w:sz w:val="26"/>
          <w:szCs w:val="26"/>
        </w:rPr>
        <w:t>.</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2. Ứng viên bị mù màu, khả năng nhận biết màu sắc kém sẽ bị loại. Trường h</w:t>
      </w:r>
      <w:r>
        <w:rPr>
          <w:rFonts w:ascii="Times New Roman" w:eastAsia="Times New Roman" w:hAnsi="Times New Roman" w:cs="Times New Roman"/>
          <w:color w:val="000000"/>
          <w:sz w:val="26"/>
          <w:szCs w:val="26"/>
        </w:rPr>
        <w:t>ợp gặp vấn đề về cột sống, bị thoát vị đĩa đệm hoặc có dị tật, khuyết tật ở tay, chân có thể sẽ bị loại khỏi danh sách người lao động đủ điều kiện để giới thiệu cho các doanh nghiệp Hàn Quốc lựa chọn.</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xml:space="preserve">         3. Những lao động đã từng cư trú tại Hàn Quốc </w:t>
      </w:r>
      <w:r>
        <w:rPr>
          <w:rFonts w:ascii="Times New Roman" w:eastAsia="Times New Roman" w:hAnsi="Times New Roman" w:cs="Times New Roman"/>
          <w:color w:val="000000"/>
          <w:sz w:val="26"/>
          <w:szCs w:val="26"/>
        </w:rPr>
        <w:t>theo visa E9 (lao động EPS) hoặc (và) visa E10 (thuyển viên gần bờ) từ 05 năm trở lên (không phân biệt làm việc hợp pháp và không hợp pháp) không được tham dự kỳ thi.</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lastRenderedPageBreak/>
        <w:t>         4. Ứng viên chỉ nộp duy nhất khoản tiền Việt Nam tương đương với 28 USD khi đăng</w:t>
      </w:r>
      <w:r>
        <w:rPr>
          <w:rFonts w:ascii="Times New Roman" w:eastAsia="Times New Roman" w:hAnsi="Times New Roman" w:cs="Times New Roman"/>
          <w:color w:val="000000"/>
          <w:sz w:val="26"/>
          <w:szCs w:val="26"/>
        </w:rPr>
        <w:t xml:space="preserve"> ký dự thi tiếng Hàn.</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5. Thí sinh không được sử dụng các thiết bị điện tử (bao gồm điện thoại/điện thoại thông minh, máy tính bảng, máy tính cá nhân, thiết bị nghe nhạc và xem phim, máy ảnh hoặc bất cứ thiết bị liên lạc nào có khả năng thu, phát t</w:t>
      </w:r>
      <w:r>
        <w:rPr>
          <w:rFonts w:ascii="Times New Roman" w:eastAsia="Times New Roman" w:hAnsi="Times New Roman" w:cs="Times New Roman"/>
          <w:color w:val="000000"/>
          <w:sz w:val="26"/>
          <w:szCs w:val="26"/>
        </w:rPr>
        <w:t>hông tin) trong quá trình thi. Việc mang theo hoặc sử dụng các thiết bị điện tử trong quá trình thi sẽ bị xem là hành vi gian lận.</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6. Thí sinh có hành vi gian lận, không trung thực trong kỳ thi sẽ bị cấm tham gia Chương trình EPS trong vòng </w:t>
      </w:r>
      <w:r>
        <w:rPr>
          <w:rFonts w:ascii="Times New Roman" w:eastAsia="Times New Roman" w:hAnsi="Times New Roman" w:cs="Times New Roman"/>
          <w:b/>
          <w:bCs/>
          <w:color w:val="000000"/>
          <w:sz w:val="26"/>
          <w:szCs w:val="26"/>
        </w:rPr>
        <w:t>04 năm</w:t>
      </w:r>
      <w:r>
        <w:rPr>
          <w:rFonts w:ascii="Times New Roman" w:eastAsia="Times New Roman" w:hAnsi="Times New Roman" w:cs="Times New Roman"/>
          <w:color w:val="000000"/>
          <w:sz w:val="26"/>
          <w:szCs w:val="26"/>
        </w:rPr>
        <w:t>.</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7. Nếu có sự khác biệt về các thông tin cá nhân (họ tên và ngày tháng năm sinh) giữa Căn cước và Đơn đăng ký dự thi tiếng Hàn thì hồ sơ đăng ký dự tuyển đi làm việc Hàn Quốc sẽ không được chấp nhận dù người lao động đã có kết quả thi đạt yêu cầu</w:t>
      </w:r>
      <w:r>
        <w:rPr>
          <w:rFonts w:ascii="Times New Roman" w:eastAsia="Times New Roman" w:hAnsi="Times New Roman" w:cs="Times New Roman"/>
          <w:color w:val="000000"/>
          <w:sz w:val="26"/>
          <w:szCs w:val="26"/>
        </w:rPr>
        <w:t>.</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8. Những người lao động không đạt yêu cầu về sức khỏe theo quy định của Hàn Quốc và những người đã từng có thời gian cư trú bất hợp pháp tại Hàn Quốc sẽ không được đi làm việc tại Hàn Quốc.</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9. Sau khi nhập cảnh Hàn Quốc, nếu người lao đ</w:t>
      </w:r>
      <w:r>
        <w:rPr>
          <w:rFonts w:ascii="Times New Roman" w:eastAsia="Times New Roman" w:hAnsi="Times New Roman" w:cs="Times New Roman"/>
          <w:color w:val="000000"/>
          <w:sz w:val="26"/>
          <w:szCs w:val="26"/>
        </w:rPr>
        <w:t>ộng có kết quả xét nghiệm dương tính với chất gây nghiện sẽ phải về nước.</w:t>
      </w:r>
    </w:p>
    <w:p w:rsidR="00F66D29" w:rsidRDefault="009C519E">
      <w:pPr>
        <w:shd w:val="clear" w:color="auto" w:fill="FFFFFF"/>
        <w:spacing w:before="120" w:after="120" w:line="240" w:lineRule="auto"/>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 xml:space="preserve">Theo Bản ghi nhớ giữa Bộ Việc làm và Lao động Hàn Quốc và Bộ Lao động – Thương binh và Xã hội Việt Nam, Trung tâm Lao động ngoài nước là cơ quan duy nhất có thẩm quyền phái cử người </w:t>
      </w:r>
      <w:r>
        <w:rPr>
          <w:rFonts w:ascii="Times New Roman" w:eastAsia="Times New Roman" w:hAnsi="Times New Roman" w:cs="Times New Roman"/>
          <w:color w:val="000000"/>
          <w:sz w:val="26"/>
          <w:szCs w:val="26"/>
        </w:rPr>
        <w:t>lao động Việt Nam sang làm việc tại Hàn Quốc theo Chương trình EPS.</w:t>
      </w:r>
    </w:p>
    <w:p w:rsidR="00F66D29" w:rsidRDefault="009C519E">
      <w:pPr>
        <w:shd w:val="clear" w:color="auto" w:fill="FFFFFF"/>
        <w:spacing w:before="120" w:after="12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Cơ quan tổ chức:</w:t>
      </w:r>
      <w:r>
        <w:rPr>
          <w:rFonts w:ascii="Times New Roman" w:eastAsia="Times New Roman" w:hAnsi="Times New Roman" w:cs="Times New Roman"/>
          <w:color w:val="000000"/>
          <w:sz w:val="26"/>
          <w:szCs w:val="26"/>
        </w:rPr>
        <w:t xml:space="preserve"> Bộ Việc làm và Lao động Hàn Quốc </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color w:val="000000"/>
          <w:sz w:val="26"/>
          <w:szCs w:val="26"/>
        </w:rPr>
        <w:t>Đơn vị thực hiện:</w:t>
      </w:r>
      <w:r>
        <w:rPr>
          <w:rFonts w:ascii="Times New Roman" w:eastAsia="Times New Roman" w:hAnsi="Times New Roman" w:cs="Times New Roman"/>
          <w:b/>
          <w:bCs/>
          <w:color w:val="000000"/>
          <w:sz w:val="26"/>
          <w:szCs w:val="26"/>
        </w:rPr>
        <w:t> </w:t>
      </w:r>
      <w:r>
        <w:rPr>
          <w:rFonts w:ascii="Times New Roman" w:eastAsia="Times New Roman" w:hAnsi="Times New Roman" w:cs="Times New Roman"/>
          <w:color w:val="000000"/>
          <w:sz w:val="26"/>
          <w:szCs w:val="26"/>
        </w:rPr>
        <w:t>Cơ quan phát triển nguồn nhân lực Hàn Quốc (HRD Korea)</w:t>
      </w:r>
    </w:p>
    <w:p w:rsidR="00F66D29" w:rsidRDefault="009C519E">
      <w:pPr>
        <w:shd w:val="clear" w:color="auto" w:fill="FFFFFF"/>
        <w:spacing w:before="120" w:after="120" w:line="240" w:lineRule="auto"/>
        <w:ind w:firstLine="567"/>
        <w:jc w:val="both"/>
        <w:rPr>
          <w:rFonts w:ascii="Arial" w:eastAsia="Times New Roman" w:hAnsi="Arial" w:cs="Arial"/>
          <w:color w:val="000000"/>
          <w:sz w:val="18"/>
          <w:szCs w:val="18"/>
        </w:rPr>
      </w:pPr>
      <w:r>
        <w:rPr>
          <w:rFonts w:ascii="Times New Roman" w:eastAsia="Times New Roman" w:hAnsi="Times New Roman" w:cs="Times New Roman"/>
          <w:b/>
          <w:bCs/>
          <w:color w:val="000000"/>
          <w:sz w:val="26"/>
          <w:szCs w:val="26"/>
        </w:rPr>
        <w:t>Cơ quan phối hợp: </w:t>
      </w:r>
      <w:r>
        <w:rPr>
          <w:rFonts w:ascii="Times New Roman" w:eastAsia="Times New Roman" w:hAnsi="Times New Roman" w:cs="Times New Roman"/>
          <w:color w:val="000000"/>
          <w:sz w:val="26"/>
          <w:szCs w:val="26"/>
        </w:rPr>
        <w:t>Bộ Nội vụ</w:t>
      </w:r>
    </w:p>
    <w:p w:rsidR="00F66D29" w:rsidRDefault="009C519E">
      <w:pPr>
        <w:spacing w:before="120" w:after="120" w:line="240" w:lineRule="auto"/>
      </w:pPr>
      <w:r>
        <w:rPr>
          <w:rFonts w:ascii="Times New Roman" w:eastAsia="Times New Roman" w:hAnsi="Times New Roman" w:cs="Times New Roman"/>
          <w:color w:val="000000"/>
          <w:sz w:val="26"/>
          <w:szCs w:val="26"/>
          <w:shd w:val="clear" w:color="auto" w:fill="FFFFFF"/>
        </w:rPr>
        <w:t>         Đơn vị phối hợp:</w:t>
      </w:r>
      <w:r>
        <w:rPr>
          <w:rFonts w:ascii="Times New Roman" w:eastAsia="Times New Roman" w:hAnsi="Times New Roman" w:cs="Times New Roman"/>
          <w:b/>
          <w:bCs/>
          <w:color w:val="000000"/>
          <w:sz w:val="26"/>
          <w:szCs w:val="26"/>
          <w:shd w:val="clear" w:color="auto" w:fill="FFFFFF"/>
        </w:rPr>
        <w:t> </w:t>
      </w:r>
      <w:r>
        <w:rPr>
          <w:rFonts w:ascii="Times New Roman" w:eastAsia="Times New Roman" w:hAnsi="Times New Roman" w:cs="Times New Roman"/>
          <w:color w:val="000000"/>
          <w:sz w:val="26"/>
          <w:szCs w:val="26"/>
          <w:shd w:val="clear" w:color="auto" w:fill="FFFFFF"/>
        </w:rPr>
        <w:t xml:space="preserve">Trung tâm </w:t>
      </w:r>
      <w:r>
        <w:rPr>
          <w:rFonts w:ascii="Times New Roman" w:eastAsia="Times New Roman" w:hAnsi="Times New Roman" w:cs="Times New Roman"/>
          <w:color w:val="000000"/>
          <w:sz w:val="26"/>
          <w:szCs w:val="26"/>
          <w:shd w:val="clear" w:color="auto" w:fill="FFFFFF"/>
        </w:rPr>
        <w:t>Lao động ngoài nước</w:t>
      </w:r>
    </w:p>
    <w:sectPr w:rsidR="00F66D29">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29"/>
    <w:rsid w:val="009C519E"/>
    <w:rsid w:val="00F6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AC189-5769-4EBC-88AA-3CA79101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s.go.kr/" TargetMode="External"/><Relationship Id="rId5" Type="http://schemas.openxmlformats.org/officeDocument/2006/relationships/hyperlink" Target="http://eps.hrdkorea.or.kr/epstopik" TargetMode="External"/><Relationship Id="rId4" Type="http://schemas.openxmlformats.org/officeDocument/2006/relationships/hyperlink" Target="http://www.colab.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1831</Words>
  <Characters>10443</Characters>
  <Application>Microsoft Office Word</Application>
  <DocSecurity>0</DocSecurity>
  <Lines>87</Lines>
  <Paragraphs>24</Paragraphs>
  <ScaleCrop>false</ScaleCrop>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8</cp:revision>
  <dcterms:created xsi:type="dcterms:W3CDTF">2025-07-28T08:55:00Z</dcterms:created>
  <dcterms:modified xsi:type="dcterms:W3CDTF">2025-07-28T09:16:00Z</dcterms:modified>
</cp:coreProperties>
</file>